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521970" cy="611505"/>
            <wp:effectExtent l="0" t="0" r="0" b="0"/>
            <wp:docPr id="14" name="Picture 14"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5531a5834816222280f20d1ef9e95f69\371a57cfd2b1ea4e2ddad740ab7944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7F2B38" w:rsidRPr="007F2B38" w:rsidRDefault="007F2B38" w:rsidP="007F2B38">
      <w:pPr>
        <w:spacing w:after="0" w:line="240" w:lineRule="auto"/>
        <w:jc w:val="center"/>
        <w:rPr>
          <w:rFonts w:ascii="Arial" w:eastAsia="Times New Roman" w:hAnsi="Arial" w:cs="Arial"/>
          <w:b/>
          <w:bCs/>
          <w:sz w:val="25"/>
          <w:szCs w:val="25"/>
        </w:rPr>
      </w:pPr>
      <w:r w:rsidRPr="007F2B38">
        <w:rPr>
          <w:rFonts w:ascii="Arial" w:eastAsia="Times New Roman" w:hAnsi="Arial" w:cs="Arial"/>
          <w:b/>
          <w:bCs/>
          <w:sz w:val="25"/>
          <w:szCs w:val="25"/>
        </w:rPr>
        <w:t>COMISIA NAŢIONALĂ A PIEŢEI FINANCIARE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b/>
          <w:bCs/>
          <w:sz w:val="24"/>
          <w:szCs w:val="24"/>
        </w:rPr>
      </w:pPr>
      <w:r w:rsidRPr="007F2B38">
        <w:rPr>
          <w:rFonts w:ascii="Arial" w:eastAsia="Times New Roman" w:hAnsi="Arial" w:cs="Arial"/>
          <w:b/>
          <w:bCs/>
          <w:sz w:val="24"/>
          <w:szCs w:val="24"/>
        </w:rPr>
        <w:t xml:space="preserve">H O T Ă R </w:t>
      </w:r>
      <w:bookmarkStart w:id="0" w:name="_GoBack"/>
      <w:bookmarkEnd w:id="0"/>
      <w:r w:rsidRPr="007F2B38">
        <w:rPr>
          <w:rFonts w:ascii="Arial" w:eastAsia="Times New Roman" w:hAnsi="Arial" w:cs="Arial"/>
          <w:b/>
          <w:bCs/>
          <w:sz w:val="24"/>
          <w:szCs w:val="24"/>
        </w:rPr>
        <w:t>Â R E</w:t>
      </w:r>
    </w:p>
    <w:p w:rsidR="007F2B38" w:rsidRPr="007F2B38" w:rsidRDefault="007F2B38" w:rsidP="007F2B38">
      <w:pPr>
        <w:spacing w:after="0" w:line="240" w:lineRule="auto"/>
        <w:jc w:val="center"/>
        <w:rPr>
          <w:rFonts w:ascii="Arial" w:eastAsia="Times New Roman" w:hAnsi="Arial" w:cs="Arial"/>
          <w:b/>
          <w:bCs/>
          <w:sz w:val="24"/>
          <w:szCs w:val="24"/>
        </w:rPr>
      </w:pPr>
      <w:proofErr w:type="gramStart"/>
      <w:r w:rsidRPr="007F2B38">
        <w:rPr>
          <w:rFonts w:ascii="Arial" w:eastAsia="Times New Roman" w:hAnsi="Arial" w:cs="Arial"/>
          <w:b/>
          <w:bCs/>
          <w:sz w:val="24"/>
          <w:szCs w:val="24"/>
        </w:rPr>
        <w:t>cu</w:t>
      </w:r>
      <w:proofErr w:type="gramEnd"/>
      <w:r w:rsidRPr="007F2B38">
        <w:rPr>
          <w:rFonts w:ascii="Arial" w:eastAsia="Times New Roman" w:hAnsi="Arial" w:cs="Arial"/>
          <w:b/>
          <w:bCs/>
          <w:sz w:val="24"/>
          <w:szCs w:val="24"/>
        </w:rPr>
        <w:t xml:space="preserve"> privire la aprobarea Regulamentului privind</w:t>
      </w:r>
    </w:p>
    <w:p w:rsidR="007F2B38" w:rsidRPr="007F2B38" w:rsidRDefault="007F2B38" w:rsidP="007F2B38">
      <w:pPr>
        <w:spacing w:after="0" w:line="240" w:lineRule="auto"/>
        <w:jc w:val="center"/>
        <w:rPr>
          <w:rFonts w:ascii="Arial" w:eastAsia="Times New Roman" w:hAnsi="Arial" w:cs="Arial"/>
          <w:b/>
          <w:bCs/>
          <w:sz w:val="24"/>
          <w:szCs w:val="24"/>
        </w:rPr>
      </w:pPr>
      <w:proofErr w:type="gramStart"/>
      <w:r w:rsidRPr="007F2B38">
        <w:rPr>
          <w:rFonts w:ascii="Arial" w:eastAsia="Times New Roman" w:hAnsi="Arial" w:cs="Arial"/>
          <w:b/>
          <w:bCs/>
          <w:sz w:val="24"/>
          <w:szCs w:val="24"/>
        </w:rPr>
        <w:t>rezervele</w:t>
      </w:r>
      <w:proofErr w:type="gramEnd"/>
      <w:r w:rsidRPr="007F2B38">
        <w:rPr>
          <w:rFonts w:ascii="Arial" w:eastAsia="Times New Roman" w:hAnsi="Arial" w:cs="Arial"/>
          <w:b/>
          <w:bCs/>
          <w:sz w:val="24"/>
          <w:szCs w:val="24"/>
        </w:rPr>
        <w:t xml:space="preserve"> tehnice de asigurare</w:t>
      </w:r>
    </w:p>
    <w:p w:rsidR="007F2B38" w:rsidRPr="007F2B38" w:rsidRDefault="007F2B38" w:rsidP="007F2B38">
      <w:pPr>
        <w:spacing w:after="0" w:line="240" w:lineRule="auto"/>
        <w:jc w:val="center"/>
        <w:rPr>
          <w:rFonts w:ascii="Arial" w:eastAsia="Times New Roman" w:hAnsi="Arial" w:cs="Arial"/>
          <w:b/>
          <w:bCs/>
          <w:sz w:val="24"/>
          <w:szCs w:val="24"/>
        </w:rPr>
      </w:pPr>
      <w:r w:rsidRPr="007F2B38">
        <w:rPr>
          <w:rFonts w:ascii="Arial" w:eastAsia="Times New Roman" w:hAnsi="Arial" w:cs="Arial"/>
          <w:b/>
          <w:bCs/>
          <w:sz w:val="24"/>
          <w:szCs w:val="24"/>
        </w:rPr>
        <w:t> </w:t>
      </w:r>
    </w:p>
    <w:p w:rsidR="007F2B38" w:rsidRPr="007F2B38" w:rsidRDefault="007F2B38" w:rsidP="007F2B38">
      <w:pPr>
        <w:spacing w:after="0" w:line="240" w:lineRule="auto"/>
        <w:jc w:val="center"/>
        <w:rPr>
          <w:rFonts w:ascii="Arial" w:eastAsia="Times New Roman" w:hAnsi="Arial" w:cs="Arial"/>
          <w:b/>
          <w:bCs/>
          <w:sz w:val="24"/>
          <w:szCs w:val="24"/>
        </w:rPr>
      </w:pPr>
      <w:proofErr w:type="gramStart"/>
      <w:r w:rsidRPr="007F2B38">
        <w:rPr>
          <w:rFonts w:ascii="Arial" w:eastAsia="Times New Roman" w:hAnsi="Arial" w:cs="Arial"/>
          <w:b/>
          <w:bCs/>
          <w:sz w:val="24"/>
          <w:szCs w:val="24"/>
        </w:rPr>
        <w:t>nr</w:t>
      </w:r>
      <w:proofErr w:type="gramEnd"/>
      <w:r w:rsidRPr="007F2B38">
        <w:rPr>
          <w:rFonts w:ascii="Arial" w:eastAsia="Times New Roman" w:hAnsi="Arial" w:cs="Arial"/>
          <w:b/>
          <w:bCs/>
          <w:sz w:val="24"/>
          <w:szCs w:val="24"/>
        </w:rPr>
        <w:t>. 30/</w:t>
      </w:r>
      <w:proofErr w:type="gramStart"/>
      <w:r w:rsidRPr="007F2B38">
        <w:rPr>
          <w:rFonts w:ascii="Arial" w:eastAsia="Times New Roman" w:hAnsi="Arial" w:cs="Arial"/>
          <w:b/>
          <w:bCs/>
          <w:sz w:val="24"/>
          <w:szCs w:val="24"/>
        </w:rPr>
        <w:t>10  din</w:t>
      </w:r>
      <w:proofErr w:type="gramEnd"/>
      <w:r w:rsidRPr="007F2B38">
        <w:rPr>
          <w:rFonts w:ascii="Arial" w:eastAsia="Times New Roman" w:hAnsi="Arial" w:cs="Arial"/>
          <w:b/>
          <w:bCs/>
          <w:sz w:val="24"/>
          <w:szCs w:val="24"/>
        </w:rPr>
        <w:t>  13.06.2023</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sz w:val="24"/>
          <w:szCs w:val="24"/>
        </w:rPr>
        <w:t> </w:t>
      </w:r>
      <w:r w:rsidRPr="007F2B38">
        <w:rPr>
          <w:rFonts w:ascii="Arial" w:eastAsia="Times New Roman" w:hAnsi="Arial" w:cs="Arial"/>
          <w:i/>
          <w:iCs/>
        </w:rPr>
        <w:t>(</w:t>
      </w:r>
      <w:proofErr w:type="gramStart"/>
      <w:r w:rsidRPr="007F2B38">
        <w:rPr>
          <w:rFonts w:ascii="Arial" w:eastAsia="Times New Roman" w:hAnsi="Arial" w:cs="Arial"/>
          <w:i/>
          <w:iCs/>
        </w:rPr>
        <w:t>în</w:t>
      </w:r>
      <w:proofErr w:type="gramEnd"/>
      <w:r w:rsidRPr="007F2B38">
        <w:rPr>
          <w:rFonts w:ascii="Arial" w:eastAsia="Times New Roman" w:hAnsi="Arial" w:cs="Arial"/>
          <w:i/>
          <w:iCs/>
        </w:rPr>
        <w:t xml:space="preserve"> vigoare 23.06.2023)</w:t>
      </w:r>
      <w:r w:rsidRPr="007F2B38">
        <w:rPr>
          <w:rFonts w:ascii="Arial" w:eastAsia="Times New Roman" w:hAnsi="Arial" w:cs="Arial"/>
          <w:sz w:val="24"/>
          <w:szCs w:val="24"/>
        </w:rPr>
        <w:t> </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rPr>
      </w:pPr>
      <w:r w:rsidRPr="007F2B38">
        <w:rPr>
          <w:rFonts w:ascii="Arial" w:eastAsia="Times New Roman" w:hAnsi="Arial" w:cs="Arial"/>
        </w:rPr>
        <w:t xml:space="preserve">Monitorul Oficial al R. Moldova nr. 210-212 art. </w:t>
      </w:r>
      <w:proofErr w:type="gramStart"/>
      <w:r w:rsidRPr="007F2B38">
        <w:rPr>
          <w:rFonts w:ascii="Arial" w:eastAsia="Times New Roman" w:hAnsi="Arial" w:cs="Arial"/>
        </w:rPr>
        <w:t>605</w:t>
      </w:r>
      <w:proofErr w:type="gramEnd"/>
      <w:r w:rsidRPr="007F2B38">
        <w:rPr>
          <w:rFonts w:ascii="Arial" w:eastAsia="Times New Roman" w:hAnsi="Arial" w:cs="Arial"/>
        </w:rPr>
        <w:t> din 23.06.2023</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sz w:val="24"/>
          <w:szCs w:val="24"/>
        </w:rPr>
        <w:t>* * *</w:t>
      </w:r>
    </w:p>
    <w:p w:rsidR="007F2B38" w:rsidRPr="007F2B38" w:rsidRDefault="007F2B38" w:rsidP="007F2B38">
      <w:pPr>
        <w:spacing w:after="0" w:line="240" w:lineRule="auto"/>
        <w:jc w:val="right"/>
        <w:rPr>
          <w:rFonts w:ascii="Arial" w:eastAsia="Times New Roman" w:hAnsi="Arial" w:cs="Arial"/>
          <w:sz w:val="24"/>
          <w:szCs w:val="24"/>
        </w:rPr>
      </w:pPr>
      <w:r w:rsidRPr="007F2B38">
        <w:rPr>
          <w:rFonts w:ascii="Arial" w:eastAsia="Times New Roman" w:hAnsi="Arial" w:cs="Arial"/>
          <w:sz w:val="19"/>
          <w:szCs w:val="19"/>
        </w:rPr>
        <w:t>ÎNREGISTRAT:</w:t>
      </w:r>
    </w:p>
    <w:p w:rsidR="007F2B38" w:rsidRPr="007F2B38" w:rsidRDefault="007F2B38" w:rsidP="007F2B38">
      <w:pPr>
        <w:spacing w:after="0" w:line="240" w:lineRule="auto"/>
        <w:jc w:val="right"/>
        <w:rPr>
          <w:rFonts w:ascii="Arial" w:eastAsia="Times New Roman" w:hAnsi="Arial" w:cs="Arial"/>
          <w:sz w:val="24"/>
          <w:szCs w:val="24"/>
        </w:rPr>
      </w:pPr>
      <w:r w:rsidRPr="007F2B38">
        <w:rPr>
          <w:rFonts w:ascii="Arial" w:eastAsia="Times New Roman" w:hAnsi="Arial" w:cs="Arial"/>
          <w:sz w:val="19"/>
          <w:szCs w:val="19"/>
        </w:rPr>
        <w:t>Ministerul Justiţiei</w:t>
      </w:r>
    </w:p>
    <w:p w:rsidR="007F2B38" w:rsidRPr="007F2B38" w:rsidRDefault="007F2B38" w:rsidP="007F2B38">
      <w:pPr>
        <w:spacing w:after="0" w:line="240" w:lineRule="auto"/>
        <w:jc w:val="right"/>
        <w:rPr>
          <w:rFonts w:ascii="Arial" w:eastAsia="Times New Roman" w:hAnsi="Arial" w:cs="Arial"/>
          <w:sz w:val="24"/>
          <w:szCs w:val="24"/>
        </w:rPr>
      </w:pPr>
      <w:proofErr w:type="gramStart"/>
      <w:r w:rsidRPr="007F2B38">
        <w:rPr>
          <w:rFonts w:ascii="Arial" w:eastAsia="Times New Roman" w:hAnsi="Arial" w:cs="Arial"/>
          <w:sz w:val="19"/>
          <w:szCs w:val="19"/>
        </w:rPr>
        <w:t>al</w:t>
      </w:r>
      <w:proofErr w:type="gramEnd"/>
      <w:r w:rsidRPr="007F2B38">
        <w:rPr>
          <w:rFonts w:ascii="Arial" w:eastAsia="Times New Roman" w:hAnsi="Arial" w:cs="Arial"/>
          <w:sz w:val="19"/>
          <w:szCs w:val="19"/>
        </w:rPr>
        <w:t xml:space="preserve"> Republicii Moldova</w:t>
      </w:r>
    </w:p>
    <w:p w:rsidR="007F2B38" w:rsidRPr="007F2B38" w:rsidRDefault="007F2B38" w:rsidP="007F2B38">
      <w:pPr>
        <w:spacing w:after="0" w:line="240" w:lineRule="auto"/>
        <w:jc w:val="right"/>
        <w:rPr>
          <w:rFonts w:ascii="Arial" w:eastAsia="Times New Roman" w:hAnsi="Arial" w:cs="Arial"/>
          <w:sz w:val="24"/>
          <w:szCs w:val="24"/>
        </w:rPr>
      </w:pPr>
      <w:proofErr w:type="gramStart"/>
      <w:r w:rsidRPr="007F2B38">
        <w:rPr>
          <w:rFonts w:ascii="Arial" w:eastAsia="Times New Roman" w:hAnsi="Arial" w:cs="Arial"/>
          <w:sz w:val="19"/>
          <w:szCs w:val="19"/>
        </w:rPr>
        <w:t>nr.1798</w:t>
      </w:r>
      <w:proofErr w:type="gramEnd"/>
      <w:r w:rsidRPr="007F2B38">
        <w:rPr>
          <w:rFonts w:ascii="Arial" w:eastAsia="Times New Roman" w:hAnsi="Arial" w:cs="Arial"/>
          <w:sz w:val="19"/>
          <w:szCs w:val="19"/>
        </w:rPr>
        <w:t xml:space="preserve"> din 21 iunie 2023</w:t>
      </w:r>
    </w:p>
    <w:p w:rsidR="007F2B38" w:rsidRPr="007F2B38" w:rsidRDefault="007F2B38" w:rsidP="007F2B38">
      <w:pPr>
        <w:spacing w:after="0" w:line="240" w:lineRule="auto"/>
        <w:jc w:val="right"/>
        <w:rPr>
          <w:rFonts w:ascii="Arial" w:eastAsia="Times New Roman" w:hAnsi="Arial" w:cs="Arial"/>
          <w:sz w:val="24"/>
          <w:szCs w:val="24"/>
        </w:rPr>
      </w:pPr>
      <w:r w:rsidRPr="007F2B38">
        <w:rPr>
          <w:rFonts w:ascii="Arial" w:eastAsia="Times New Roman" w:hAnsi="Arial" w:cs="Arial"/>
          <w:sz w:val="19"/>
          <w:szCs w:val="19"/>
        </w:rPr>
        <w:t>Ministră _______ Veronica MIHAILOV-MORARU</w:t>
      </w:r>
    </w:p>
    <w:p w:rsidR="007F2B38" w:rsidRPr="007F2B38" w:rsidRDefault="007F2B38" w:rsidP="007F2B38">
      <w:pPr>
        <w:spacing w:after="0" w:line="240" w:lineRule="auto"/>
        <w:jc w:val="center"/>
        <w:rPr>
          <w:rFonts w:ascii="Arial" w:eastAsia="Times New Roman" w:hAnsi="Arial" w:cs="Arial"/>
          <w:b/>
          <w:bCs/>
          <w:sz w:val="24"/>
          <w:szCs w:val="24"/>
        </w:rPr>
      </w:pPr>
      <w:r w:rsidRPr="007F2B38">
        <w:rPr>
          <w:rFonts w:ascii="Arial" w:eastAsia="Times New Roman" w:hAnsi="Arial" w:cs="Arial"/>
          <w:b/>
          <w:bCs/>
          <w:sz w:val="19"/>
          <w:szCs w:val="19"/>
        </w:rPr>
        <w:t> </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În temeiul art.65 alin</w:t>
      </w:r>
      <w:proofErr w:type="gramStart"/>
      <w:r w:rsidRPr="007F2B38">
        <w:rPr>
          <w:rFonts w:ascii="Arial" w:eastAsia="Times New Roman" w:hAnsi="Arial" w:cs="Arial"/>
          <w:sz w:val="24"/>
          <w:szCs w:val="24"/>
        </w:rPr>
        <w:t>.(</w:t>
      </w:r>
      <w:proofErr w:type="gramEnd"/>
      <w:r w:rsidRPr="007F2B38">
        <w:rPr>
          <w:rFonts w:ascii="Arial" w:eastAsia="Times New Roman" w:hAnsi="Arial" w:cs="Arial"/>
          <w:sz w:val="24"/>
          <w:szCs w:val="24"/>
        </w:rPr>
        <w:t>4) şi art.66 alin.(8) din Legea nr.92/2022 privind activitatea de asigurare sau de reasigurare (Monitorul Oficial al Republicii Moldova, 2022, nr.129 – 133 art.229), Comisia Naţională a Pieţei Financiare</w:t>
      </w:r>
    </w:p>
    <w:p w:rsidR="007F2B38" w:rsidRPr="007F2B38" w:rsidRDefault="007F2B38" w:rsidP="007F2B38">
      <w:pPr>
        <w:spacing w:after="0" w:line="240" w:lineRule="auto"/>
        <w:jc w:val="center"/>
        <w:rPr>
          <w:rFonts w:ascii="Arial" w:eastAsia="Times New Roman" w:hAnsi="Arial" w:cs="Arial"/>
          <w:b/>
          <w:bCs/>
          <w:sz w:val="24"/>
          <w:szCs w:val="24"/>
        </w:rPr>
      </w:pPr>
      <w:r w:rsidRPr="007F2B38">
        <w:rPr>
          <w:rFonts w:ascii="Arial" w:eastAsia="Times New Roman" w:hAnsi="Arial" w:cs="Arial"/>
          <w:b/>
          <w:bCs/>
          <w:sz w:val="24"/>
          <w:szCs w:val="24"/>
        </w:rPr>
        <w:t>HOTĂRĂŞTE: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w:t>
      </w:r>
      <w:r w:rsidRPr="007F2B38">
        <w:rPr>
          <w:rFonts w:ascii="Arial" w:eastAsia="Times New Roman" w:hAnsi="Arial" w:cs="Arial"/>
          <w:sz w:val="24"/>
          <w:szCs w:val="24"/>
        </w:rPr>
        <w:t xml:space="preserve"> Se aprobă Regulamentul privind rezervele tehnice de asigurare (se anexează).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w:t>
      </w:r>
      <w:r w:rsidRPr="007F2B38">
        <w:rPr>
          <w:rFonts w:ascii="Arial" w:eastAsia="Times New Roman" w:hAnsi="Arial" w:cs="Arial"/>
          <w:sz w:val="24"/>
          <w:szCs w:val="24"/>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134"/>
        <w:gridCol w:w="2376"/>
      </w:tblGrid>
      <w:tr w:rsidR="007F2B38" w:rsidRPr="007F2B38" w:rsidTr="007F2B38">
        <w:tc>
          <w:tcPr>
            <w:tcW w:w="0" w:type="auto"/>
            <w:tcBorders>
              <w:top w:val="nil"/>
              <w:left w:val="nil"/>
              <w:bottom w:val="nil"/>
              <w:right w:val="nil"/>
            </w:tcBorders>
            <w:tcMar>
              <w:top w:w="24" w:type="dxa"/>
              <w:left w:w="48" w:type="dxa"/>
              <w:bottom w:w="24" w:type="dxa"/>
              <w:right w:w="1680" w:type="dxa"/>
            </w:tcMar>
            <w:hideMark/>
          </w:tcPr>
          <w:p w:rsidR="007F2B38" w:rsidRPr="007F2B38" w:rsidRDefault="007F2B38" w:rsidP="007F2B38">
            <w:pPr>
              <w:spacing w:after="0" w:line="240" w:lineRule="auto"/>
              <w:rPr>
                <w:rFonts w:ascii="Times New Roman" w:eastAsia="Times New Roman" w:hAnsi="Times New Roman" w:cs="Times New Roman"/>
                <w:b/>
                <w:bCs/>
              </w:rPr>
            </w:pPr>
            <w:r w:rsidRPr="007F2B38">
              <w:rPr>
                <w:rFonts w:ascii="Times New Roman" w:eastAsia="Times New Roman" w:hAnsi="Times New Roman" w:cs="Times New Roman"/>
                <w:b/>
                <w:bCs/>
              </w:rPr>
              <w:t>PREŞEDINTE</w:t>
            </w:r>
          </w:p>
        </w:tc>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rPr>
                <w:rFonts w:ascii="Times New Roman" w:eastAsia="Times New Roman" w:hAnsi="Times New Roman" w:cs="Times New Roman"/>
                <w:b/>
                <w:bCs/>
              </w:rPr>
            </w:pPr>
            <w:r w:rsidRPr="007F2B38">
              <w:rPr>
                <w:rFonts w:ascii="Times New Roman" w:eastAsia="Times New Roman" w:hAnsi="Times New Roman" w:cs="Times New Roman"/>
                <w:b/>
                <w:bCs/>
              </w:rPr>
              <w:t>Dumitru BUDIANSCHI</w:t>
            </w:r>
          </w:p>
        </w:tc>
      </w:tr>
      <w:tr w:rsidR="007F2B38" w:rsidRPr="007F2B38" w:rsidTr="007F2B38">
        <w:tc>
          <w:tcPr>
            <w:tcW w:w="0" w:type="auto"/>
            <w:gridSpan w:val="2"/>
            <w:tcBorders>
              <w:top w:val="nil"/>
              <w:left w:val="nil"/>
              <w:bottom w:val="nil"/>
              <w:right w:val="nil"/>
            </w:tcBorders>
            <w:tcMar>
              <w:top w:w="120" w:type="dxa"/>
              <w:left w:w="48" w:type="dxa"/>
              <w:bottom w:w="24" w:type="dxa"/>
              <w:right w:w="48" w:type="dxa"/>
            </w:tcMar>
            <w:hideMark/>
          </w:tcPr>
          <w:p w:rsidR="007F2B38" w:rsidRPr="007F2B38" w:rsidRDefault="007F2B38" w:rsidP="007F2B38">
            <w:pPr>
              <w:spacing w:after="0" w:line="240" w:lineRule="auto"/>
              <w:rPr>
                <w:rFonts w:ascii="Times New Roman" w:eastAsia="Times New Roman" w:hAnsi="Times New Roman" w:cs="Times New Roman"/>
                <w:b/>
                <w:bCs/>
              </w:rPr>
            </w:pPr>
            <w:r w:rsidRPr="007F2B38">
              <w:rPr>
                <w:rFonts w:ascii="Times New Roman" w:eastAsia="Times New Roman" w:hAnsi="Times New Roman" w:cs="Times New Roman"/>
                <w:b/>
                <w:bCs/>
              </w:rPr>
              <w:t>Nr.30/10. Chişinău, 13 iunie 2023.</w:t>
            </w:r>
          </w:p>
        </w:tc>
      </w:tr>
    </w:tbl>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right"/>
        <w:rPr>
          <w:rFonts w:ascii="Arial" w:eastAsia="Times New Roman" w:hAnsi="Arial" w:cs="Arial"/>
          <w:sz w:val="24"/>
          <w:szCs w:val="24"/>
        </w:rPr>
      </w:pPr>
      <w:r w:rsidRPr="007F2B38">
        <w:rPr>
          <w:rFonts w:ascii="Arial" w:eastAsia="Times New Roman" w:hAnsi="Arial" w:cs="Arial"/>
          <w:sz w:val="24"/>
          <w:szCs w:val="24"/>
        </w:rPr>
        <w:t>Aprobat</w:t>
      </w:r>
    </w:p>
    <w:p w:rsidR="007F2B38" w:rsidRPr="007F2B38" w:rsidRDefault="007F2B38" w:rsidP="007F2B38">
      <w:pPr>
        <w:spacing w:after="0" w:line="240" w:lineRule="auto"/>
        <w:jc w:val="right"/>
        <w:rPr>
          <w:rFonts w:ascii="Arial" w:eastAsia="Times New Roman" w:hAnsi="Arial" w:cs="Arial"/>
          <w:sz w:val="24"/>
          <w:szCs w:val="24"/>
        </w:rPr>
      </w:pPr>
      <w:proofErr w:type="gramStart"/>
      <w:r w:rsidRPr="007F2B38">
        <w:rPr>
          <w:rFonts w:ascii="Arial" w:eastAsia="Times New Roman" w:hAnsi="Arial" w:cs="Arial"/>
          <w:sz w:val="24"/>
          <w:szCs w:val="24"/>
        </w:rPr>
        <w:t>prin</w:t>
      </w:r>
      <w:proofErr w:type="gramEnd"/>
      <w:r w:rsidRPr="007F2B38">
        <w:rPr>
          <w:rFonts w:ascii="Arial" w:eastAsia="Times New Roman" w:hAnsi="Arial" w:cs="Arial"/>
          <w:sz w:val="24"/>
          <w:szCs w:val="24"/>
        </w:rPr>
        <w:t xml:space="preserve"> Hotărârea Comisiei</w:t>
      </w:r>
    </w:p>
    <w:p w:rsidR="007F2B38" w:rsidRPr="007F2B38" w:rsidRDefault="007F2B38" w:rsidP="007F2B38">
      <w:pPr>
        <w:spacing w:after="0" w:line="240" w:lineRule="auto"/>
        <w:jc w:val="right"/>
        <w:rPr>
          <w:rFonts w:ascii="Arial" w:eastAsia="Times New Roman" w:hAnsi="Arial" w:cs="Arial"/>
          <w:sz w:val="24"/>
          <w:szCs w:val="24"/>
        </w:rPr>
      </w:pPr>
      <w:r w:rsidRPr="007F2B38">
        <w:rPr>
          <w:rFonts w:ascii="Arial" w:eastAsia="Times New Roman" w:hAnsi="Arial" w:cs="Arial"/>
          <w:sz w:val="24"/>
          <w:szCs w:val="24"/>
        </w:rPr>
        <w:t>Naţionale a Pieţei Financiare</w:t>
      </w:r>
    </w:p>
    <w:p w:rsidR="007F2B38" w:rsidRPr="007F2B38" w:rsidRDefault="007F2B38" w:rsidP="007F2B38">
      <w:pPr>
        <w:spacing w:after="0" w:line="240" w:lineRule="auto"/>
        <w:jc w:val="right"/>
        <w:rPr>
          <w:rFonts w:ascii="Arial" w:eastAsia="Times New Roman" w:hAnsi="Arial" w:cs="Arial"/>
          <w:sz w:val="24"/>
          <w:szCs w:val="24"/>
        </w:rPr>
      </w:pPr>
      <w:proofErr w:type="gramStart"/>
      <w:r w:rsidRPr="007F2B38">
        <w:rPr>
          <w:rFonts w:ascii="Arial" w:eastAsia="Times New Roman" w:hAnsi="Arial" w:cs="Arial"/>
          <w:sz w:val="24"/>
          <w:szCs w:val="24"/>
        </w:rPr>
        <w:t>nr.30/10</w:t>
      </w:r>
      <w:proofErr w:type="gramEnd"/>
      <w:r w:rsidRPr="007F2B38">
        <w:rPr>
          <w:rFonts w:ascii="Arial" w:eastAsia="Times New Roman" w:hAnsi="Arial" w:cs="Arial"/>
          <w:sz w:val="24"/>
          <w:szCs w:val="24"/>
        </w:rPr>
        <w:t xml:space="preserve"> din 13 iunie 2023</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REGULAMENT</w:t>
      </w:r>
    </w:p>
    <w:p w:rsidR="007F2B38" w:rsidRPr="007F2B38" w:rsidRDefault="007F2B38" w:rsidP="007F2B38">
      <w:pPr>
        <w:spacing w:after="0" w:line="240" w:lineRule="auto"/>
        <w:jc w:val="center"/>
        <w:rPr>
          <w:rFonts w:ascii="Arial" w:eastAsia="Times New Roman" w:hAnsi="Arial" w:cs="Arial"/>
          <w:sz w:val="24"/>
          <w:szCs w:val="24"/>
        </w:rPr>
      </w:pPr>
      <w:proofErr w:type="gramStart"/>
      <w:r w:rsidRPr="007F2B38">
        <w:rPr>
          <w:rFonts w:ascii="Arial" w:eastAsia="Times New Roman" w:hAnsi="Arial" w:cs="Arial"/>
          <w:b/>
          <w:bCs/>
          <w:sz w:val="24"/>
          <w:szCs w:val="24"/>
        </w:rPr>
        <w:t>privind</w:t>
      </w:r>
      <w:proofErr w:type="gramEnd"/>
      <w:r w:rsidRPr="007F2B38">
        <w:rPr>
          <w:rFonts w:ascii="Arial" w:eastAsia="Times New Roman" w:hAnsi="Arial" w:cs="Arial"/>
          <w:b/>
          <w:bCs/>
          <w:sz w:val="24"/>
          <w:szCs w:val="24"/>
        </w:rPr>
        <w:t xml:space="preserve"> rezervele tehnice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Capitolul I</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DISPOZIŢII GENERALE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w:t>
      </w:r>
      <w:r w:rsidRPr="007F2B38">
        <w:rPr>
          <w:rFonts w:ascii="Arial" w:eastAsia="Times New Roman" w:hAnsi="Arial" w:cs="Arial"/>
          <w:sz w:val="24"/>
          <w:szCs w:val="24"/>
        </w:rPr>
        <w:t xml:space="preserve"> Prezentul Regulament stabileşte tipurile rezervelor tehnice pentru categoriile de asigurări generale şi asigurări de viaţă, modul de calcul al acestora, în scopul înregistrării în evidenţele contabile şi al întocmirii situaţiilor financiare, calitatea datelor utilizate, precum şi cerinţele faţă de reglementările interne privind constituirea şi menţinerea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w:t>
      </w:r>
      <w:r w:rsidRPr="007F2B38">
        <w:rPr>
          <w:rFonts w:ascii="Arial" w:eastAsia="Times New Roman" w:hAnsi="Arial" w:cs="Arial"/>
          <w:sz w:val="24"/>
          <w:szCs w:val="24"/>
        </w:rPr>
        <w:t xml:space="preserve"> În textul Regulamentului, termenii utilizaţi au următoarele semnificaţii: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1) "</w:t>
      </w:r>
      <w:r w:rsidRPr="007F2B38">
        <w:rPr>
          <w:rFonts w:ascii="Arial" w:eastAsia="Times New Roman" w:hAnsi="Arial" w:cs="Arial"/>
          <w:i/>
          <w:iCs/>
          <w:sz w:val="24"/>
          <w:szCs w:val="24"/>
        </w:rPr>
        <w:t>asigurare</w:t>
      </w:r>
      <w:r w:rsidRPr="007F2B38">
        <w:rPr>
          <w:rFonts w:ascii="Arial" w:eastAsia="Times New Roman" w:hAnsi="Arial" w:cs="Arial"/>
          <w:sz w:val="24"/>
          <w:szCs w:val="24"/>
        </w:rPr>
        <w:t>" şi "</w:t>
      </w:r>
      <w:r w:rsidRPr="007F2B38">
        <w:rPr>
          <w:rFonts w:ascii="Arial" w:eastAsia="Times New Roman" w:hAnsi="Arial" w:cs="Arial"/>
          <w:i/>
          <w:iCs/>
          <w:sz w:val="24"/>
          <w:szCs w:val="24"/>
        </w:rPr>
        <w:t>societatea de asigurare</w:t>
      </w:r>
      <w:r w:rsidRPr="007F2B38">
        <w:rPr>
          <w:rFonts w:ascii="Arial" w:eastAsia="Times New Roman" w:hAnsi="Arial" w:cs="Arial"/>
          <w:sz w:val="24"/>
          <w:szCs w:val="24"/>
        </w:rPr>
        <w:t>" se referă la entităţile care desfăşoară atât activitatea de asigurare, cât şi activitatea de reasigurare, iar referirile la societăţile de asigurare se citesc ca referiri inclusiv la societăţile de asigurări, aflate sub supravegherea specială, urmare a retragerii licenţei de activitate, cu excepţia cazului în care nu se prevede altfel;</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lastRenderedPageBreak/>
        <w:t>2) "</w:t>
      </w:r>
      <w:proofErr w:type="gramStart"/>
      <w:r w:rsidRPr="007F2B38">
        <w:rPr>
          <w:rFonts w:ascii="Arial" w:eastAsia="Times New Roman" w:hAnsi="Arial" w:cs="Arial"/>
          <w:i/>
          <w:iCs/>
          <w:sz w:val="24"/>
          <w:szCs w:val="24"/>
        </w:rPr>
        <w:t>tip</w:t>
      </w:r>
      <w:proofErr w:type="gramEnd"/>
      <w:r w:rsidRPr="007F2B38">
        <w:rPr>
          <w:rFonts w:ascii="Arial" w:eastAsia="Times New Roman" w:hAnsi="Arial" w:cs="Arial"/>
          <w:i/>
          <w:iCs/>
          <w:sz w:val="24"/>
          <w:szCs w:val="24"/>
        </w:rPr>
        <w:t xml:space="preserve"> de asigurare</w:t>
      </w:r>
      <w:r w:rsidRPr="007F2B38">
        <w:rPr>
          <w:rFonts w:ascii="Arial" w:eastAsia="Times New Roman" w:hAnsi="Arial" w:cs="Arial"/>
          <w:sz w:val="24"/>
          <w:szCs w:val="24"/>
        </w:rPr>
        <w:t>" se referă la acele tipuri/produse de asigurare care se includ în cadrul unei clase de asigurări, aferente categoriilor de asigurări de viaţă şi asigurări generale.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w:t>
      </w:r>
      <w:r w:rsidRPr="007F2B38">
        <w:rPr>
          <w:rFonts w:ascii="Arial" w:eastAsia="Times New Roman" w:hAnsi="Arial" w:cs="Arial"/>
          <w:sz w:val="24"/>
          <w:szCs w:val="24"/>
        </w:rPr>
        <w:t xml:space="preserve"> Societatea de asigurare formează şi menţine suficiente rezerve tehnice, valoarea cărora trebuie să-i permită, în orice moment, să-şi onoreze obligaţiile </w:t>
      </w:r>
      <w:proofErr w:type="gramStart"/>
      <w:r w:rsidRPr="007F2B38">
        <w:rPr>
          <w:rFonts w:ascii="Arial" w:eastAsia="Times New Roman" w:hAnsi="Arial" w:cs="Arial"/>
          <w:sz w:val="24"/>
          <w:szCs w:val="24"/>
        </w:rPr>
        <w:t>ce</w:t>
      </w:r>
      <w:proofErr w:type="gramEnd"/>
      <w:r w:rsidRPr="007F2B38">
        <w:rPr>
          <w:rFonts w:ascii="Arial" w:eastAsia="Times New Roman" w:hAnsi="Arial" w:cs="Arial"/>
          <w:sz w:val="24"/>
          <w:szCs w:val="24"/>
        </w:rPr>
        <w:t xml:space="preserve"> rezultă din contractele de asigurare. Calcularea rezervelor tehnice se realizează prudenţial, fiabil şi obiectiv, reieşind din riscul de subscriere, conform abordării realiste.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w:t>
      </w:r>
      <w:r w:rsidRPr="007F2B38">
        <w:rPr>
          <w:rFonts w:ascii="Arial" w:eastAsia="Times New Roman" w:hAnsi="Arial" w:cs="Arial"/>
          <w:sz w:val="24"/>
          <w:szCs w:val="24"/>
        </w:rPr>
        <w:t xml:space="preserve"> Metodele de evaluare şi determinare a rezervelor tehnice, adoptate de societatea de asigurare, trebuie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fie aceleaşi pe tot parcursul anului financiar, precum şi de la un an financiar la altul, cu excepţia cazului în care există motive întemeiate pentru schimbarea metodelor.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w:t>
      </w:r>
      <w:r w:rsidRPr="007F2B38">
        <w:rPr>
          <w:rFonts w:ascii="Arial" w:eastAsia="Times New Roman" w:hAnsi="Arial" w:cs="Arial"/>
          <w:sz w:val="24"/>
          <w:szCs w:val="24"/>
        </w:rPr>
        <w:t xml:space="preserve"> În condiţiile în care metodele descrise de prezentul Regulament nu pot fi aplicate, în scopul obţinerii valorii corecte a rezervelor tehnice din cauza lipsei unui volum suficient de date statistice, societatea de asigurare poate folosi, prin notificarea către autoritatea de supraveghere, şi alte metode de calculare a rezervelor tehnice, dacă aceste metode sunt argumentate prin opinia unui actuar. Opinia actuarului trebuie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conţină argumentele că aplicarea acestor metode nu este în contradicţie cu prevederile legale în vigoare şi principiile actuariale, precum şi descrierea influenţei aplicării acestor metode asupra poziţiei şi performanţelor financiare ale societăţii de asigurare. Opinia actuarului privind aplicarea altor metode se înscrie în nota de argumentare, care se anexează la Regulamentul intern al societăţii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w:t>
      </w:r>
      <w:r w:rsidRPr="007F2B38">
        <w:rPr>
          <w:rFonts w:ascii="Arial" w:eastAsia="Times New Roman" w:hAnsi="Arial" w:cs="Arial"/>
          <w:sz w:val="24"/>
          <w:szCs w:val="24"/>
        </w:rPr>
        <w:t xml:space="preserve"> Mărimea rezervelor tehnice constituite, menţinute şi înregistrate în evidenţele contabile de către societăţile de asigurare nu poate fi mai mică decât valoarea obţinută prin calculul acestor rezerve, potrivit prevederilor prezentului Regulament.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w:t>
      </w:r>
      <w:r w:rsidRPr="007F2B38">
        <w:rPr>
          <w:rFonts w:ascii="Arial" w:eastAsia="Times New Roman" w:hAnsi="Arial" w:cs="Arial"/>
          <w:sz w:val="24"/>
          <w:szCs w:val="24"/>
        </w:rPr>
        <w:t xml:space="preserve"> Societatea de asigurare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obligată să calculeze, la orice dată, împreună cu rezervele tehnice brute şi cota din rezervele tehnice brute, aferente contractelor cedate în reasigurare.</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b/>
          <w:bCs/>
          <w:sz w:val="24"/>
          <w:szCs w:val="24"/>
        </w:rPr>
        <w:t>8.</w:t>
      </w:r>
      <w:r w:rsidRPr="007F2B38">
        <w:rPr>
          <w:rFonts w:ascii="Arial" w:eastAsia="Times New Roman" w:hAnsi="Arial" w:cs="Arial"/>
          <w:sz w:val="24"/>
          <w:szCs w:val="24"/>
        </w:rPr>
        <w:t xml:space="preserve"> Rezervele tehnice vor fi evidenţiate în contabilitate distinct, pe fiecare categorie de asigurări, respectiv, asigurări generale şi asigurări de viaţă şi, potrivit tipurilor de rezerve prevăzute la pct.28 şi 29, evidenţa contabilă a societăţii de asigurare să permită, totodată, identificarea tipurilor de rezerve tehnice, aferente fiecărei clase şi fiecărui tip de asigurare din cadrul celor două categorii de asigurări menţionate, pentru care societatea de asigurare deţine licenţă.</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b/>
          <w:bCs/>
          <w:sz w:val="24"/>
          <w:szCs w:val="24"/>
        </w:rPr>
        <w:t>9.</w:t>
      </w:r>
      <w:r w:rsidRPr="007F2B38">
        <w:rPr>
          <w:rFonts w:ascii="Arial" w:eastAsia="Times New Roman" w:hAnsi="Arial" w:cs="Arial"/>
          <w:sz w:val="24"/>
          <w:szCs w:val="24"/>
        </w:rPr>
        <w:t xml:space="preserve"> În cazurile în care contractul de asigurare sau de reasigurare prevede încasarea primelor şi plata despăgubirilor în valută străină, rezervele tehnice aferente sunt constituite şi menţinute în această valută, calculul rezervei de prime se efectuează în valuta în care s-a încheiat contractul de asigurare, iar calculul rezervei de daună se efectuează în valuta în care urmează să se plătească despăgubirea.</w:t>
      </w:r>
      <w:proofErr w:type="gramEnd"/>
      <w:r w:rsidRPr="007F2B38">
        <w:rPr>
          <w:rFonts w:ascii="Arial" w:eastAsia="Times New Roman" w:hAnsi="Arial" w:cs="Arial"/>
          <w:sz w:val="24"/>
          <w:szCs w:val="24"/>
        </w:rPr>
        <w:t xml:space="preserve"> Rezervele tehnice în valută străină sunt recunoscute şi înregistrate în contabilitate în lei moldoveneşti, la cursul oficial al leului moldovenesc, valabil la data calculării rezervelor.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10.</w:t>
      </w:r>
      <w:r w:rsidRPr="007F2B38">
        <w:rPr>
          <w:rFonts w:ascii="Arial" w:eastAsia="Times New Roman" w:hAnsi="Arial" w:cs="Arial"/>
          <w:sz w:val="24"/>
          <w:szCs w:val="24"/>
        </w:rPr>
        <w:t xml:space="preserve"> Actuarul societăţii de asigurare coordonează calcularea rezervelor tehnice prevăzute la pct.28 şi 29, care implică calcule actuariale, asigură folosirea metodologiilor adecvate, modelelor de bază utilizate şi a ipotezelor folosite, evaluează suficienţa şi calitatea datelor utilizate la calcularea rezervelor tehnice, precum şi identifică datele care denaturează calcularea rezervelor tehnice şi propune înlăturării acestora.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11.</w:t>
      </w:r>
      <w:r w:rsidRPr="007F2B38">
        <w:rPr>
          <w:rFonts w:ascii="Arial" w:eastAsia="Times New Roman" w:hAnsi="Arial" w:cs="Arial"/>
          <w:sz w:val="24"/>
          <w:szCs w:val="24"/>
        </w:rPr>
        <w:t xml:space="preserve"> Societatea de asigurare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obligată să prezinte orice documente şi informaţii solicitate de actuar, necesare pentru exercitarea atribuţiilor actuariale obligatorii şi formularea concluziilor, precum şi poartă răspundere pentru veridicitatea informaţiei prezentate.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12.</w:t>
      </w:r>
      <w:r w:rsidRPr="007F2B38">
        <w:rPr>
          <w:rFonts w:ascii="Arial" w:eastAsia="Times New Roman" w:hAnsi="Arial" w:cs="Arial"/>
          <w:sz w:val="24"/>
          <w:szCs w:val="24"/>
        </w:rPr>
        <w:t xml:space="preserve"> Actuarul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responsabil de corectitudinea şi exactitatea calculelor actuariale, a estimărilor şi a concluziilor efectuate. Actuarul prezintă, trimestrial, societăţii de asigurare toate calculele efectuate, informaţiile şi concluziile aferente acestora.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lastRenderedPageBreak/>
        <w:t>13.</w:t>
      </w:r>
      <w:r w:rsidRPr="007F2B38">
        <w:rPr>
          <w:rFonts w:ascii="Arial" w:eastAsia="Times New Roman" w:hAnsi="Arial" w:cs="Arial"/>
          <w:sz w:val="24"/>
          <w:szCs w:val="24"/>
        </w:rPr>
        <w:t xml:space="preserve"> Actuarul realizează, trimestrial, şi prezintă autorităţii de supraveghere, concomitent cu rapoartele specializate, rezultatele testelor de adecvare a rezervelor tehnice, prevăzute la pct.28 sbp. 1) – 3) din prezentul Regulament, semnate de conducătorul organului executiv şi actuarul societăţii de asigurare. Testele de adecvare se realizează în baza: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experienţelor</w:t>
      </w:r>
      <w:proofErr w:type="gramEnd"/>
      <w:r w:rsidRPr="007F2B38">
        <w:rPr>
          <w:rFonts w:ascii="Arial" w:eastAsia="Times New Roman" w:hAnsi="Arial" w:cs="Arial"/>
          <w:sz w:val="24"/>
          <w:szCs w:val="24"/>
        </w:rPr>
        <w:t xml:space="preserve"> anterioare (testul run-off) – pentru rezervele de daune declarate, dar nesoluţionate şi neavizate, separat, pentru fiecare clasă şi tip de asigurare; şi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estimărilor</w:t>
      </w:r>
      <w:proofErr w:type="gramEnd"/>
      <w:r w:rsidRPr="007F2B38">
        <w:rPr>
          <w:rFonts w:ascii="Arial" w:eastAsia="Times New Roman" w:hAnsi="Arial" w:cs="Arial"/>
          <w:sz w:val="24"/>
          <w:szCs w:val="24"/>
        </w:rPr>
        <w:t xml:space="preserve"> actualizate ale fluxurilor de numerar viitoare (LAT – liability adequacy test) – pentru rezerva de prime necâştigate, pe total clase de asigurări, şi, în dependenţă de specificul riscurilor, pe tipuri de asigurări.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14.</w:t>
      </w:r>
      <w:r w:rsidRPr="007F2B38">
        <w:rPr>
          <w:rFonts w:ascii="Arial" w:eastAsia="Times New Roman" w:hAnsi="Arial" w:cs="Arial"/>
          <w:sz w:val="24"/>
          <w:szCs w:val="24"/>
        </w:rPr>
        <w:t xml:space="preserve"> Actuarul realizează, trimestrial, şi prezintă autorităţii de supraveghere, concomitent cu rapoartele specializate, rezultatele testelor de adecvare a rezervelor tehnice, prevăzute la pct.29 din prezentul Regulament, semnate de conducătorul organului executiv şi actuarul societăţii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15.</w:t>
      </w:r>
      <w:r w:rsidRPr="007F2B38">
        <w:rPr>
          <w:rFonts w:ascii="Arial" w:eastAsia="Times New Roman" w:hAnsi="Arial" w:cs="Arial"/>
          <w:sz w:val="24"/>
          <w:szCs w:val="24"/>
        </w:rPr>
        <w:t xml:space="preserve"> În cazul în care, ca rezultat al testelor de adecvare realizate, conform:</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pct.13</w:t>
      </w:r>
      <w:proofErr w:type="gramEnd"/>
      <w:r w:rsidRPr="007F2B38">
        <w:rPr>
          <w:rFonts w:ascii="Arial" w:eastAsia="Times New Roman" w:hAnsi="Arial" w:cs="Arial"/>
          <w:sz w:val="24"/>
          <w:szCs w:val="24"/>
        </w:rPr>
        <w:t xml:space="preserve"> sbp. </w:t>
      </w:r>
      <w:proofErr w:type="gramStart"/>
      <w:r w:rsidRPr="007F2B38">
        <w:rPr>
          <w:rFonts w:ascii="Arial" w:eastAsia="Times New Roman" w:hAnsi="Arial" w:cs="Arial"/>
          <w:sz w:val="24"/>
          <w:szCs w:val="24"/>
        </w:rPr>
        <w:t>1), se identifică o diferenţă negativă sistematică a rezervelor de daune totale (cel puţin 2 trimestre în ultimele 12 luni anterioare perioadei de gestiune), societatea de asigurare analizează şi argumentează sursa acestei diferenţe şi efectuează ajustările necesare ale metodelor de calculare a rezervelor utilizate, cu informarea autorităţii de supraveghere în termenul şi condiţiile prevăzute la pct.89 din prezentul Regulament, şi actuarul suplineşte rezervele de daune în cuantumul diferenţei negative înregistrate, prin majorarea rezervei de daune neavizate, cu excepţia diferenţelor negative care sunt generate de daune mari (cazuri asigurate cu valoare mare a daunelor), care nu au caracter sistematic şi/sau sunt determinate de factori imprevizibili (care nu sunt sub controlul societăţii de asigurare);</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pct.13</w:t>
      </w:r>
      <w:proofErr w:type="gramEnd"/>
      <w:r w:rsidRPr="007F2B38">
        <w:rPr>
          <w:rFonts w:ascii="Arial" w:eastAsia="Times New Roman" w:hAnsi="Arial" w:cs="Arial"/>
          <w:sz w:val="24"/>
          <w:szCs w:val="24"/>
        </w:rPr>
        <w:t xml:space="preserve"> sbp. 2) </w:t>
      </w:r>
      <w:proofErr w:type="gramStart"/>
      <w:r w:rsidRPr="007F2B38">
        <w:rPr>
          <w:rFonts w:ascii="Arial" w:eastAsia="Times New Roman" w:hAnsi="Arial" w:cs="Arial"/>
          <w:sz w:val="24"/>
          <w:szCs w:val="24"/>
        </w:rPr>
        <w:t>şi</w:t>
      </w:r>
      <w:proofErr w:type="gramEnd"/>
      <w:r w:rsidRPr="007F2B38">
        <w:rPr>
          <w:rFonts w:ascii="Arial" w:eastAsia="Times New Roman" w:hAnsi="Arial" w:cs="Arial"/>
          <w:sz w:val="24"/>
          <w:szCs w:val="24"/>
        </w:rPr>
        <w:t xml:space="preserve"> pct.14, se identifică o insuficienţă/un deficit de rezerve tehnice, actuarul calculează o rezervă de riscuri neexpirate suplimentară, respectiv, o rezervă matematică adiţională, cel puţin în limita cuantumului insuficienţei/deficitului identificat.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Capitolul II</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CALITATEA DATELOR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16.</w:t>
      </w:r>
      <w:r w:rsidRPr="007F2B38">
        <w:rPr>
          <w:rFonts w:ascii="Arial" w:eastAsia="Times New Roman" w:hAnsi="Arial" w:cs="Arial"/>
          <w:sz w:val="24"/>
          <w:szCs w:val="24"/>
        </w:rPr>
        <w:t xml:space="preserve"> Societatea de asigurare instituie procese şi proceduri interne, care asigură adecvarea, exhaustivitatea şi exactitatea datelor utilizate la calcularea rezervelor tehnice, care se reflectă în propriile reglementări interne privind constituirea şi menţinerea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17.</w:t>
      </w:r>
      <w:r w:rsidRPr="007F2B38">
        <w:rPr>
          <w:rFonts w:ascii="Arial" w:eastAsia="Times New Roman" w:hAnsi="Arial" w:cs="Arial"/>
          <w:sz w:val="24"/>
          <w:szCs w:val="24"/>
        </w:rPr>
        <w:t xml:space="preserve"> Se consideră că datele utilizate pentru calculul rezervelor tehnice sunt exhaustive în cazul în care sunt îndeplinite următoarele condiţii: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includ suficiente informaţii retrospective pentru a evalua caracteristicile riscurilor subscrise şi a identifica tendinţele în materie de riscuri;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sunt disponibile pentru fiecare dintre grupele de risc omogene aferente clasei sau tipului de asigurare, relevante şi utilizate pentru calculul rezervelor tehnice, în aşa fel încât, pentru calculul rezervelor tehnice, nicio informaţie să nu fie exclusă de la utilizare, fără justificare.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18.</w:t>
      </w:r>
      <w:r w:rsidRPr="007F2B38">
        <w:rPr>
          <w:rFonts w:ascii="Arial" w:eastAsia="Times New Roman" w:hAnsi="Arial" w:cs="Arial"/>
          <w:sz w:val="24"/>
          <w:szCs w:val="24"/>
        </w:rPr>
        <w:t xml:space="preserve"> Se consideră că datele utilizate pentru calculul rezervelor tehnice sunt exacte în cazul în care sunt îndeplinite următoarele condiţii: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nu sunt afectate de erori semnificative;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care provin din diferite perioade de timp şi care sunt utilizate pentru aceeaşi estimare sunt consecvente;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sunt înregistrate în timp util şi în mod consecvent de-a lungul timpului.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19.</w:t>
      </w:r>
      <w:r w:rsidRPr="007F2B38">
        <w:rPr>
          <w:rFonts w:ascii="Arial" w:eastAsia="Times New Roman" w:hAnsi="Arial" w:cs="Arial"/>
          <w:sz w:val="24"/>
          <w:szCs w:val="24"/>
        </w:rPr>
        <w:t xml:space="preserve"> Se consideră că datele utilizate pentru calculul rezervelor tehnice sunt adecvate în cazul în care sunt îndeplinite următoarele condiţii: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sunt conforme cu scopurile pentru care vor fi utilizate;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lastRenderedPageBreak/>
        <w:t xml:space="preserve">2) </w:t>
      </w:r>
      <w:proofErr w:type="gramStart"/>
      <w:r w:rsidRPr="007F2B38">
        <w:rPr>
          <w:rFonts w:ascii="Arial" w:eastAsia="Times New Roman" w:hAnsi="Arial" w:cs="Arial"/>
          <w:sz w:val="24"/>
          <w:szCs w:val="24"/>
        </w:rPr>
        <w:t>volumul</w:t>
      </w:r>
      <w:proofErr w:type="gramEnd"/>
      <w:r w:rsidRPr="007F2B38">
        <w:rPr>
          <w:rFonts w:ascii="Arial" w:eastAsia="Times New Roman" w:hAnsi="Arial" w:cs="Arial"/>
          <w:sz w:val="24"/>
          <w:szCs w:val="24"/>
        </w:rPr>
        <w:t xml:space="preserve"> şi natura datelor asigură faptul că estimările realizate în momentul calculării rezervelor tehnice pe baza datelor nu includ o eroare de estimare semnificativă;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sunt coerente cu ipotezele pe care se bazează tehnicile actuariale şi statistice care li se aplică în momentul calculării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reflectă, în mod adecvat, riscurile la care este expusă o societate de asigurare în ceea ce priveşte obligaţiile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5) </w:t>
      </w:r>
      <w:proofErr w:type="gramStart"/>
      <w:r w:rsidRPr="007F2B38">
        <w:rPr>
          <w:rFonts w:ascii="Arial" w:eastAsia="Times New Roman" w:hAnsi="Arial" w:cs="Arial"/>
          <w:sz w:val="24"/>
          <w:szCs w:val="24"/>
        </w:rPr>
        <w:t>datele</w:t>
      </w:r>
      <w:proofErr w:type="gramEnd"/>
      <w:r w:rsidRPr="007F2B38">
        <w:rPr>
          <w:rFonts w:ascii="Arial" w:eastAsia="Times New Roman" w:hAnsi="Arial" w:cs="Arial"/>
          <w:sz w:val="24"/>
          <w:szCs w:val="24"/>
        </w:rPr>
        <w:t xml:space="preserve"> au fost colectate, prelucrate şi aplicate într-un mod transparent şi bine structurat, pe baza unui proces documentat care cuprinde următoarele elemente: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a) </w:t>
      </w:r>
      <w:proofErr w:type="gramStart"/>
      <w:r w:rsidRPr="007F2B38">
        <w:rPr>
          <w:rFonts w:ascii="Arial" w:eastAsia="Times New Roman" w:hAnsi="Arial" w:cs="Arial"/>
          <w:sz w:val="24"/>
          <w:szCs w:val="24"/>
        </w:rPr>
        <w:t>definiţia</w:t>
      </w:r>
      <w:proofErr w:type="gramEnd"/>
      <w:r w:rsidRPr="007F2B38">
        <w:rPr>
          <w:rFonts w:ascii="Arial" w:eastAsia="Times New Roman" w:hAnsi="Arial" w:cs="Arial"/>
          <w:sz w:val="24"/>
          <w:szCs w:val="24"/>
        </w:rPr>
        <w:t xml:space="preserve"> criteriilor de calitate a datelor şi o evaluare a calităţii datelor, inclusiv standardele calitative şi cantitative, specifice pentru diferite seturi de date;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b) </w:t>
      </w:r>
      <w:proofErr w:type="gramStart"/>
      <w:r w:rsidRPr="007F2B38">
        <w:rPr>
          <w:rFonts w:ascii="Arial" w:eastAsia="Times New Roman" w:hAnsi="Arial" w:cs="Arial"/>
          <w:sz w:val="24"/>
          <w:szCs w:val="24"/>
        </w:rPr>
        <w:t>utilizarea</w:t>
      </w:r>
      <w:proofErr w:type="gramEnd"/>
      <w:r w:rsidRPr="007F2B38">
        <w:rPr>
          <w:rFonts w:ascii="Arial" w:eastAsia="Times New Roman" w:hAnsi="Arial" w:cs="Arial"/>
          <w:sz w:val="24"/>
          <w:szCs w:val="24"/>
        </w:rPr>
        <w:t xml:space="preserve"> şi stabilirea ipotezelor formulate în momentul colectării, prelucrării şi aplicării datelor;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c) </w:t>
      </w:r>
      <w:proofErr w:type="gramStart"/>
      <w:r w:rsidRPr="007F2B38">
        <w:rPr>
          <w:rFonts w:ascii="Arial" w:eastAsia="Times New Roman" w:hAnsi="Arial" w:cs="Arial"/>
          <w:sz w:val="24"/>
          <w:szCs w:val="24"/>
        </w:rPr>
        <w:t>procesul</w:t>
      </w:r>
      <w:proofErr w:type="gramEnd"/>
      <w:r w:rsidRPr="007F2B38">
        <w:rPr>
          <w:rFonts w:ascii="Arial" w:eastAsia="Times New Roman" w:hAnsi="Arial" w:cs="Arial"/>
          <w:sz w:val="24"/>
          <w:szCs w:val="24"/>
        </w:rPr>
        <w:t xml:space="preserve"> de efectuare a actualizărilor datelor, inclusiv frecvenţa actualizărilor, precum şi circumstanţele care determină actualizări suplimentare;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6) </w:t>
      </w:r>
      <w:proofErr w:type="gramStart"/>
      <w:r w:rsidRPr="007F2B38">
        <w:rPr>
          <w:rFonts w:ascii="Arial" w:eastAsia="Times New Roman" w:hAnsi="Arial" w:cs="Arial"/>
          <w:sz w:val="24"/>
          <w:szCs w:val="24"/>
        </w:rPr>
        <w:t>societatea</w:t>
      </w:r>
      <w:proofErr w:type="gramEnd"/>
      <w:r w:rsidRPr="007F2B38">
        <w:rPr>
          <w:rFonts w:ascii="Arial" w:eastAsia="Times New Roman" w:hAnsi="Arial" w:cs="Arial"/>
          <w:sz w:val="24"/>
          <w:szCs w:val="24"/>
        </w:rPr>
        <w:t xml:space="preserve"> de asigurare se asigură că datele sunt utilizate în mod consecvent de-a lungul timpului pentru calculul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20.</w:t>
      </w:r>
      <w:r w:rsidRPr="007F2B38">
        <w:rPr>
          <w:rFonts w:ascii="Arial" w:eastAsia="Times New Roman" w:hAnsi="Arial" w:cs="Arial"/>
          <w:sz w:val="24"/>
          <w:szCs w:val="24"/>
        </w:rPr>
        <w:t xml:space="preserve"> În sensul pct.19 sbp. 2), se consideră că o eroare de estimare în calculul rezervelor tehnice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semnificativă, dacă aceasta ar putea influenţa procesul decizional sau judecata utilizatorilor rezultatului calculului, inclusiv autoritatea de supraveghere.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21.</w:t>
      </w:r>
      <w:r w:rsidRPr="007F2B38">
        <w:rPr>
          <w:rFonts w:ascii="Arial" w:eastAsia="Times New Roman" w:hAnsi="Arial" w:cs="Arial"/>
          <w:sz w:val="24"/>
          <w:szCs w:val="24"/>
        </w:rPr>
        <w:t xml:space="preserve"> Societatea de asigurare trebuie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aplice ajustări ale datelor istorice, după caz, pentru credibilitatea sau îmbunătăţirea calităţii, ca element de intrare pentru a determina estimări mai fiabile ale rezervelor tehnice şi pentru alinierea la caracteristicile portofoliului de asigurări luat în consideraţie şi la evoluţia preconizată a riscurilor. Societatea de asigurare urmează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ţină cont de modificările clauzelor contractelor de asigurare sau de reasigurare, subscrierilor, procedurilor de administrare sau de modificările caracteristicilor de risc.</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22.</w:t>
      </w:r>
      <w:r w:rsidRPr="007F2B38">
        <w:rPr>
          <w:rFonts w:ascii="Arial" w:eastAsia="Times New Roman" w:hAnsi="Arial" w:cs="Arial"/>
          <w:sz w:val="24"/>
          <w:szCs w:val="24"/>
        </w:rPr>
        <w:t xml:space="preserve"> Situaţiile care necesită ajustări ale datelor istorice includ, dar nu se limitează la: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modificările</w:t>
      </w:r>
      <w:proofErr w:type="gramEnd"/>
      <w:r w:rsidRPr="007F2B38">
        <w:rPr>
          <w:rFonts w:ascii="Arial" w:eastAsia="Times New Roman" w:hAnsi="Arial" w:cs="Arial"/>
          <w:sz w:val="24"/>
          <w:szCs w:val="24"/>
        </w:rPr>
        <w:t xml:space="preserve"> semnificative ale daunelor (despăgubirilor/indemnizaţiilor) într-o anumită perioadă;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evoluţia</w:t>
      </w:r>
      <w:proofErr w:type="gramEnd"/>
      <w:r w:rsidRPr="007F2B38">
        <w:rPr>
          <w:rFonts w:ascii="Arial" w:eastAsia="Times New Roman" w:hAnsi="Arial" w:cs="Arial"/>
          <w:sz w:val="24"/>
          <w:szCs w:val="24"/>
        </w:rPr>
        <w:t xml:space="preserve"> cererilor de daune (despăgubiri/indemnizaţii);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impactul</w:t>
      </w:r>
      <w:proofErr w:type="gramEnd"/>
      <w:r w:rsidRPr="007F2B38">
        <w:rPr>
          <w:rFonts w:ascii="Arial" w:eastAsia="Times New Roman" w:hAnsi="Arial" w:cs="Arial"/>
          <w:sz w:val="24"/>
          <w:szCs w:val="24"/>
        </w:rPr>
        <w:t xml:space="preserve"> tendinţelor viitoare;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modificări</w:t>
      </w:r>
      <w:proofErr w:type="gramEnd"/>
      <w:r w:rsidRPr="007F2B38">
        <w:rPr>
          <w:rFonts w:ascii="Arial" w:eastAsia="Times New Roman" w:hAnsi="Arial" w:cs="Arial"/>
          <w:sz w:val="24"/>
          <w:szCs w:val="24"/>
        </w:rPr>
        <w:t xml:space="preserve"> ale riscului;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5) </w:t>
      </w:r>
      <w:proofErr w:type="gramStart"/>
      <w:r w:rsidRPr="007F2B38">
        <w:rPr>
          <w:rFonts w:ascii="Arial" w:eastAsia="Times New Roman" w:hAnsi="Arial" w:cs="Arial"/>
          <w:sz w:val="24"/>
          <w:szCs w:val="24"/>
        </w:rPr>
        <w:t>modificări</w:t>
      </w:r>
      <w:proofErr w:type="gramEnd"/>
      <w:r w:rsidRPr="007F2B38">
        <w:rPr>
          <w:rFonts w:ascii="Arial" w:eastAsia="Times New Roman" w:hAnsi="Arial" w:cs="Arial"/>
          <w:sz w:val="24"/>
          <w:szCs w:val="24"/>
        </w:rPr>
        <w:t xml:space="preserve"> ale acoperirii riscului;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6) </w:t>
      </w:r>
      <w:proofErr w:type="gramStart"/>
      <w:r w:rsidRPr="007F2B38">
        <w:rPr>
          <w:rFonts w:ascii="Arial" w:eastAsia="Times New Roman" w:hAnsi="Arial" w:cs="Arial"/>
          <w:sz w:val="24"/>
          <w:szCs w:val="24"/>
        </w:rPr>
        <w:t>modificări</w:t>
      </w:r>
      <w:proofErr w:type="gramEnd"/>
      <w:r w:rsidRPr="007F2B38">
        <w:rPr>
          <w:rFonts w:ascii="Arial" w:eastAsia="Times New Roman" w:hAnsi="Arial" w:cs="Arial"/>
          <w:sz w:val="24"/>
          <w:szCs w:val="24"/>
        </w:rPr>
        <w:t xml:space="preserve"> ale contractelor de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7) </w:t>
      </w:r>
      <w:proofErr w:type="gramStart"/>
      <w:r w:rsidRPr="007F2B38">
        <w:rPr>
          <w:rFonts w:ascii="Arial" w:eastAsia="Times New Roman" w:hAnsi="Arial" w:cs="Arial"/>
          <w:sz w:val="24"/>
          <w:szCs w:val="24"/>
        </w:rPr>
        <w:t>survenirea</w:t>
      </w:r>
      <w:proofErr w:type="gramEnd"/>
      <w:r w:rsidRPr="007F2B38">
        <w:rPr>
          <w:rFonts w:ascii="Arial" w:eastAsia="Times New Roman" w:hAnsi="Arial" w:cs="Arial"/>
          <w:sz w:val="24"/>
          <w:szCs w:val="24"/>
        </w:rPr>
        <w:t xml:space="preserve"> unor daune (despăgubiri/indemnizaţii) semnificative.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23.</w:t>
      </w:r>
      <w:r w:rsidRPr="007F2B38">
        <w:rPr>
          <w:rFonts w:ascii="Arial" w:eastAsia="Times New Roman" w:hAnsi="Arial" w:cs="Arial"/>
          <w:sz w:val="24"/>
          <w:szCs w:val="24"/>
        </w:rPr>
        <w:t xml:space="preserve"> Societatea de asigurare analizează sursa şi impactul abaterilor semnificative, atribuie ponderea acestora, elimină valorile neconforme datorate erorilor operaţionale, pentru </w:t>
      </w:r>
      <w:proofErr w:type="gramStart"/>
      <w:r w:rsidRPr="007F2B38">
        <w:rPr>
          <w:rFonts w:ascii="Arial" w:eastAsia="Times New Roman" w:hAnsi="Arial" w:cs="Arial"/>
          <w:sz w:val="24"/>
          <w:szCs w:val="24"/>
        </w:rPr>
        <w:t>a</w:t>
      </w:r>
      <w:proofErr w:type="gramEnd"/>
      <w:r w:rsidRPr="007F2B38">
        <w:rPr>
          <w:rFonts w:ascii="Arial" w:eastAsia="Times New Roman" w:hAnsi="Arial" w:cs="Arial"/>
          <w:sz w:val="24"/>
          <w:szCs w:val="24"/>
        </w:rPr>
        <w:t xml:space="preserve"> asigura exactitatea datelor. Astfel de eliminări vor fi documentate şi justificate.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24.</w:t>
      </w:r>
      <w:r w:rsidRPr="007F2B38">
        <w:rPr>
          <w:rFonts w:ascii="Arial" w:eastAsia="Times New Roman" w:hAnsi="Arial" w:cs="Arial"/>
          <w:sz w:val="24"/>
          <w:szCs w:val="24"/>
        </w:rPr>
        <w:t xml:space="preserve"> Societatea de asigurare poate utiliza date dintr-o sursă externă, cu condiţia îndeplinirii, pe lângă condiţiile prevăzute la pct.17 – 19, </w:t>
      </w:r>
      <w:proofErr w:type="gramStart"/>
      <w:r w:rsidRPr="007F2B38">
        <w:rPr>
          <w:rFonts w:ascii="Arial" w:eastAsia="Times New Roman" w:hAnsi="Arial" w:cs="Arial"/>
          <w:sz w:val="24"/>
          <w:szCs w:val="24"/>
        </w:rPr>
        <w:t>a</w:t>
      </w:r>
      <w:proofErr w:type="gramEnd"/>
      <w:r w:rsidRPr="007F2B38">
        <w:rPr>
          <w:rFonts w:ascii="Arial" w:eastAsia="Times New Roman" w:hAnsi="Arial" w:cs="Arial"/>
          <w:sz w:val="24"/>
          <w:szCs w:val="24"/>
        </w:rPr>
        <w:t xml:space="preserve"> următoarelor cerinţe: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societatea</w:t>
      </w:r>
      <w:proofErr w:type="gramEnd"/>
      <w:r w:rsidRPr="007F2B38">
        <w:rPr>
          <w:rFonts w:ascii="Arial" w:eastAsia="Times New Roman" w:hAnsi="Arial" w:cs="Arial"/>
          <w:sz w:val="24"/>
          <w:szCs w:val="24"/>
        </w:rPr>
        <w:t xml:space="preserve"> de asigurare poate să demonstreze că utilizarea acestor date este mai potrivită decât utilizarea datelor care sunt disponibile exclusiv dintr-o sursă internă;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societatea</w:t>
      </w:r>
      <w:proofErr w:type="gramEnd"/>
      <w:r w:rsidRPr="007F2B38">
        <w:rPr>
          <w:rFonts w:ascii="Arial" w:eastAsia="Times New Roman" w:hAnsi="Arial" w:cs="Arial"/>
          <w:sz w:val="24"/>
          <w:szCs w:val="24"/>
        </w:rPr>
        <w:t xml:space="preserve"> de asigurare cunoaşte originea acestor date şi ipotezele sau metodologiile utilizate pentru prelucrarea datelor respective;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societatea</w:t>
      </w:r>
      <w:proofErr w:type="gramEnd"/>
      <w:r w:rsidRPr="007F2B38">
        <w:rPr>
          <w:rFonts w:ascii="Arial" w:eastAsia="Times New Roman" w:hAnsi="Arial" w:cs="Arial"/>
          <w:sz w:val="24"/>
          <w:szCs w:val="24"/>
        </w:rPr>
        <w:t xml:space="preserve"> de asigurare identifică orice tendinţe ale acestor date şi variaţii fie în timp, fie la nivelul datelor, ale ipotezelor sau ale metodologiilor necesare pentru utilizarea datelor respective;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societatea</w:t>
      </w:r>
      <w:proofErr w:type="gramEnd"/>
      <w:r w:rsidRPr="007F2B38">
        <w:rPr>
          <w:rFonts w:ascii="Arial" w:eastAsia="Times New Roman" w:hAnsi="Arial" w:cs="Arial"/>
          <w:sz w:val="24"/>
          <w:szCs w:val="24"/>
        </w:rPr>
        <w:t xml:space="preserve"> de asigurare este în măsură să demonstreze că ipotezele şi metodologiile menţionate la sbp. 2) </w:t>
      </w:r>
      <w:proofErr w:type="gramStart"/>
      <w:r w:rsidRPr="007F2B38">
        <w:rPr>
          <w:rFonts w:ascii="Arial" w:eastAsia="Times New Roman" w:hAnsi="Arial" w:cs="Arial"/>
          <w:sz w:val="24"/>
          <w:szCs w:val="24"/>
        </w:rPr>
        <w:t>şi</w:t>
      </w:r>
      <w:proofErr w:type="gramEnd"/>
      <w:r w:rsidRPr="007F2B38">
        <w:rPr>
          <w:rFonts w:ascii="Arial" w:eastAsia="Times New Roman" w:hAnsi="Arial" w:cs="Arial"/>
          <w:sz w:val="24"/>
          <w:szCs w:val="24"/>
        </w:rPr>
        <w:t xml:space="preserve"> 3) reflectă caracteristicile portofoliului de obligaţii de asigurare ale societăţii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25.</w:t>
      </w:r>
      <w:r w:rsidRPr="007F2B38">
        <w:rPr>
          <w:rFonts w:ascii="Arial" w:eastAsia="Times New Roman" w:hAnsi="Arial" w:cs="Arial"/>
          <w:sz w:val="24"/>
          <w:szCs w:val="24"/>
        </w:rPr>
        <w:t xml:space="preserve"> În cazul în care datele nu respectă condiţiile prevăzute la pct.17 – 19, societatea de asigurare elaborează Instrucţiunea cu privire la limitările datelor, în care precizează </w:t>
      </w:r>
      <w:r w:rsidRPr="007F2B38">
        <w:rPr>
          <w:rFonts w:ascii="Arial" w:eastAsia="Times New Roman" w:hAnsi="Arial" w:cs="Arial"/>
          <w:sz w:val="24"/>
          <w:szCs w:val="24"/>
        </w:rPr>
        <w:lastRenderedPageBreak/>
        <w:t xml:space="preserve">dacă şi în </w:t>
      </w:r>
      <w:proofErr w:type="gramStart"/>
      <w:r w:rsidRPr="007F2B38">
        <w:rPr>
          <w:rFonts w:ascii="Arial" w:eastAsia="Times New Roman" w:hAnsi="Arial" w:cs="Arial"/>
          <w:sz w:val="24"/>
          <w:szCs w:val="24"/>
        </w:rPr>
        <w:t>ce</w:t>
      </w:r>
      <w:proofErr w:type="gramEnd"/>
      <w:r w:rsidRPr="007F2B38">
        <w:rPr>
          <w:rFonts w:ascii="Arial" w:eastAsia="Times New Roman" w:hAnsi="Arial" w:cs="Arial"/>
          <w:sz w:val="24"/>
          <w:szCs w:val="24"/>
        </w:rPr>
        <w:t xml:space="preserve"> mod vor fi remediate aceste limitări şi descrie funcţiile din cadrul sistemului de guvernanţă al societăţii de asigurare sau de reasigurare, responsabile pentru acest proces. Înainte de a fi ajustate, în vederea remedierii limitărilor, datele se înregistrează şi se stochează în modul corespunzător.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26.</w:t>
      </w:r>
      <w:r w:rsidRPr="007F2B38">
        <w:rPr>
          <w:rFonts w:ascii="Arial" w:eastAsia="Times New Roman" w:hAnsi="Arial" w:cs="Arial"/>
          <w:sz w:val="24"/>
          <w:szCs w:val="24"/>
        </w:rPr>
        <w:t xml:space="preserve"> În cazul în care societăţile de asigurare nu dispun de suficiente date de o calitate adecvată pentru a aplica o metodă actuarială fiabilă, acestea pot utiliza aproximări adecvate, pentru a calcula cea mai bună estimare, cu condiţia să fie îndeplinite următoarele cerinţe: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insuficienţa</w:t>
      </w:r>
      <w:proofErr w:type="gramEnd"/>
      <w:r w:rsidRPr="007F2B38">
        <w:rPr>
          <w:rFonts w:ascii="Arial" w:eastAsia="Times New Roman" w:hAnsi="Arial" w:cs="Arial"/>
          <w:sz w:val="24"/>
          <w:szCs w:val="24"/>
        </w:rPr>
        <w:t xml:space="preserve"> datelor nu se datorează caracterului necorespunzător al proceselor şi al procedurilor interne de colectare, de stocare sau de validare a datelor utilizate pentru evaluarea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insuficienţa</w:t>
      </w:r>
      <w:proofErr w:type="gramEnd"/>
      <w:r w:rsidRPr="007F2B38">
        <w:rPr>
          <w:rFonts w:ascii="Arial" w:eastAsia="Times New Roman" w:hAnsi="Arial" w:cs="Arial"/>
          <w:sz w:val="24"/>
          <w:szCs w:val="24"/>
        </w:rPr>
        <w:t xml:space="preserve"> datelor nu poate fi remediată prin utilizarea de date externe;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nu</w:t>
      </w:r>
      <w:proofErr w:type="gramEnd"/>
      <w:r w:rsidRPr="007F2B38">
        <w:rPr>
          <w:rFonts w:ascii="Arial" w:eastAsia="Times New Roman" w:hAnsi="Arial" w:cs="Arial"/>
          <w:sz w:val="24"/>
          <w:szCs w:val="24"/>
        </w:rPr>
        <w:t xml:space="preserve"> ar fi fezabil ca societatea să ajusteze datele pentru a remedia insuficienţa.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27.</w:t>
      </w:r>
      <w:r w:rsidRPr="007F2B38">
        <w:rPr>
          <w:rFonts w:ascii="Arial" w:eastAsia="Times New Roman" w:hAnsi="Arial" w:cs="Arial"/>
          <w:sz w:val="24"/>
          <w:szCs w:val="24"/>
        </w:rPr>
        <w:t xml:space="preserve"> Actuarul evaluează suficienţa şi calitatea datelor utilizate la calcularea rezervelor tehnice, precum şi identifică datele care denaturează calcularea rezervelor tehnice şi propune opinii privind înlăturarea acestora. Societatea de asigurare utilizează opinia actuarului pentru a modifica şi completa datele, luând în consideraţie cerinţele, ipotezele şi raţionamentele din prezentul capitol.</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Capitolul III</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METODE DE CALCUL AL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1</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Rezervele tehnice specifice contractelor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28.</w:t>
      </w:r>
      <w:r w:rsidRPr="007F2B38">
        <w:rPr>
          <w:rFonts w:ascii="Arial" w:eastAsia="Times New Roman" w:hAnsi="Arial" w:cs="Arial"/>
          <w:sz w:val="24"/>
          <w:szCs w:val="24"/>
        </w:rPr>
        <w:t xml:space="preserve"> Societatea de asigurare care desfăşoară activitate în categoria asigurări generale are obligaţia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constituie şi să menţină următoarele rezerve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rezerva</w:t>
      </w:r>
      <w:proofErr w:type="gramEnd"/>
      <w:r w:rsidRPr="007F2B38">
        <w:rPr>
          <w:rFonts w:ascii="Arial" w:eastAsia="Times New Roman" w:hAnsi="Arial" w:cs="Arial"/>
          <w:sz w:val="24"/>
          <w:szCs w:val="24"/>
        </w:rPr>
        <w:t xml:space="preserve"> de prime necâştigate (RPN);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rezerva</w:t>
      </w:r>
      <w:proofErr w:type="gramEnd"/>
      <w:r w:rsidRPr="007F2B38">
        <w:rPr>
          <w:rFonts w:ascii="Arial" w:eastAsia="Times New Roman" w:hAnsi="Arial" w:cs="Arial"/>
          <w:sz w:val="24"/>
          <w:szCs w:val="24"/>
        </w:rPr>
        <w:t xml:space="preserve"> de daune declarate, dar nesoluţionate (RDDN);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rezerva</w:t>
      </w:r>
      <w:proofErr w:type="gramEnd"/>
      <w:r w:rsidRPr="007F2B38">
        <w:rPr>
          <w:rFonts w:ascii="Arial" w:eastAsia="Times New Roman" w:hAnsi="Arial" w:cs="Arial"/>
          <w:sz w:val="24"/>
          <w:szCs w:val="24"/>
        </w:rPr>
        <w:t xml:space="preserve"> de daune neavizate (RDN);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rezerva</w:t>
      </w:r>
      <w:proofErr w:type="gramEnd"/>
      <w:r w:rsidRPr="007F2B38">
        <w:rPr>
          <w:rFonts w:ascii="Arial" w:eastAsia="Times New Roman" w:hAnsi="Arial" w:cs="Arial"/>
          <w:sz w:val="24"/>
          <w:szCs w:val="24"/>
        </w:rPr>
        <w:t xml:space="preserve"> riscurilor neexpirate (RRN).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29.</w:t>
      </w:r>
      <w:r w:rsidRPr="007F2B38">
        <w:rPr>
          <w:rFonts w:ascii="Arial" w:eastAsia="Times New Roman" w:hAnsi="Arial" w:cs="Arial"/>
          <w:sz w:val="24"/>
          <w:szCs w:val="24"/>
        </w:rPr>
        <w:t xml:space="preserve"> Societatea de asigurare care desfăşoară activitate în categoria asigurări de viaţă are obligaţia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constituie şi se menţină următoarele rezerve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rezerva</w:t>
      </w:r>
      <w:proofErr w:type="gramEnd"/>
      <w:r w:rsidRPr="007F2B38">
        <w:rPr>
          <w:rFonts w:ascii="Arial" w:eastAsia="Times New Roman" w:hAnsi="Arial" w:cs="Arial"/>
          <w:sz w:val="24"/>
          <w:szCs w:val="24"/>
        </w:rPr>
        <w:t xml:space="preserve"> matematică;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rezerva</w:t>
      </w:r>
      <w:proofErr w:type="gramEnd"/>
      <w:r w:rsidRPr="007F2B38">
        <w:rPr>
          <w:rFonts w:ascii="Arial" w:eastAsia="Times New Roman" w:hAnsi="Arial" w:cs="Arial"/>
          <w:sz w:val="24"/>
          <w:szCs w:val="24"/>
        </w:rPr>
        <w:t xml:space="preserve"> matematică adiţională;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rezerva</w:t>
      </w:r>
      <w:proofErr w:type="gramEnd"/>
      <w:r w:rsidRPr="007F2B38">
        <w:rPr>
          <w:rFonts w:ascii="Arial" w:eastAsia="Times New Roman" w:hAnsi="Arial" w:cs="Arial"/>
          <w:sz w:val="24"/>
          <w:szCs w:val="24"/>
        </w:rPr>
        <w:t xml:space="preserve"> pentru beneficii suplimentare;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rezervele</w:t>
      </w:r>
      <w:proofErr w:type="gramEnd"/>
      <w:r w:rsidRPr="007F2B38">
        <w:rPr>
          <w:rFonts w:ascii="Arial" w:eastAsia="Times New Roman" w:hAnsi="Arial" w:cs="Arial"/>
          <w:sz w:val="24"/>
          <w:szCs w:val="24"/>
        </w:rPr>
        <w:t xml:space="preserve"> specificate la pct.28, după caz.</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2</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Calculul rezervei de prime necâştigate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30.</w:t>
      </w:r>
      <w:r w:rsidRPr="007F2B38">
        <w:rPr>
          <w:rFonts w:ascii="Arial" w:eastAsia="Times New Roman" w:hAnsi="Arial" w:cs="Arial"/>
          <w:sz w:val="24"/>
          <w:szCs w:val="24"/>
        </w:rPr>
        <w:t xml:space="preserve"> Rezerva de prime necâştigate se calculează lunar, separat, pentru fiecare contract de asigurare, prin însumarea cotelor-părţi din primele brute subscrise, aferente perioadelor neexpirate ale contractelor de asigurare, astfel încât diferenţa dintre volumul primelor brute subscrise şi această rezervă să reflecte primele brute alocate părţii din riscurile expirate la data calculării.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31.</w:t>
      </w:r>
      <w:r w:rsidRPr="007F2B38">
        <w:rPr>
          <w:rFonts w:ascii="Arial" w:eastAsia="Times New Roman" w:hAnsi="Arial" w:cs="Arial"/>
          <w:sz w:val="24"/>
          <w:szCs w:val="24"/>
        </w:rPr>
        <w:t xml:space="preserve"> Pentru calcularea valorii RPN, aferentă unui contract de asigurare, se aplică metoda "</w:t>
      </w:r>
      <w:r w:rsidRPr="007F2B38">
        <w:rPr>
          <w:rFonts w:ascii="Arial" w:eastAsia="Times New Roman" w:hAnsi="Arial" w:cs="Arial"/>
          <w:i/>
          <w:iCs/>
          <w:sz w:val="24"/>
          <w:szCs w:val="24"/>
        </w:rPr>
        <w:t>pro rata temporis</w:t>
      </w:r>
      <w:r w:rsidRPr="007F2B38">
        <w:rPr>
          <w:rFonts w:ascii="Arial" w:eastAsia="Times New Roman" w:hAnsi="Arial" w:cs="Arial"/>
          <w:sz w:val="24"/>
          <w:szCs w:val="24"/>
        </w:rPr>
        <w:t>", exprimată prin formula: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430"/>
        <w:gridCol w:w="426"/>
      </w:tblGrid>
      <w:tr w:rsidR="007F2B38" w:rsidRPr="007F2B38" w:rsidTr="007F2B38">
        <w:trPr>
          <w:jc w:val="center"/>
        </w:trPr>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rPr>
                <w:rFonts w:ascii="Arial" w:eastAsia="Times New Roman" w:hAnsi="Arial" w:cs="Arial"/>
                <w:sz w:val="24"/>
                <w:szCs w:val="24"/>
              </w:rPr>
            </w:pPr>
          </w:p>
        </w:tc>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jc w:val="center"/>
              <w:rPr>
                <w:rFonts w:ascii="Times New Roman" w:eastAsia="Times New Roman" w:hAnsi="Times New Roman" w:cs="Times New Roman"/>
              </w:rPr>
            </w:pPr>
            <w:r w:rsidRPr="007F2B38">
              <w:rPr>
                <w:rFonts w:ascii="Times New Roman" w:eastAsia="Times New Roman" w:hAnsi="Times New Roman" w:cs="Times New Roman"/>
                <w:i/>
                <w:iCs/>
              </w:rPr>
              <w:t>C</w:t>
            </w:r>
            <w:r w:rsidRPr="007F2B38">
              <w:rPr>
                <w:rFonts w:ascii="Times New Roman" w:eastAsia="Times New Roman" w:hAnsi="Times New Roman" w:cs="Times New Roman"/>
                <w:i/>
                <w:iCs/>
                <w:vertAlign w:val="subscript"/>
              </w:rPr>
              <w:t>i</w:t>
            </w:r>
          </w:p>
        </w:tc>
      </w:tr>
      <w:tr w:rsidR="007F2B38" w:rsidRPr="007F2B38" w:rsidTr="007F2B38">
        <w:trPr>
          <w:jc w:val="center"/>
        </w:trPr>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jc w:val="center"/>
              <w:rPr>
                <w:rFonts w:ascii="Times New Roman" w:eastAsia="Times New Roman" w:hAnsi="Times New Roman" w:cs="Times New Roman"/>
              </w:rPr>
            </w:pPr>
            <w:r w:rsidRPr="007F2B38">
              <w:rPr>
                <w:rFonts w:ascii="Times New Roman" w:eastAsia="Times New Roman" w:hAnsi="Times New Roman" w:cs="Times New Roman"/>
                <w:i/>
                <w:iCs/>
              </w:rPr>
              <w:t>RPN</w:t>
            </w:r>
            <w:r w:rsidRPr="007F2B38">
              <w:rPr>
                <w:rFonts w:ascii="Times New Roman" w:eastAsia="Times New Roman" w:hAnsi="Times New Roman" w:cs="Times New Roman"/>
                <w:i/>
                <w:iCs/>
                <w:vertAlign w:val="subscript"/>
              </w:rPr>
              <w:t>i</w:t>
            </w:r>
            <w:r w:rsidRPr="007F2B38">
              <w:rPr>
                <w:rFonts w:ascii="Times New Roman" w:eastAsia="Times New Roman" w:hAnsi="Times New Roman" w:cs="Times New Roman"/>
                <w:i/>
                <w:iCs/>
              </w:rPr>
              <w:t xml:space="preserve"> = PBS</w:t>
            </w:r>
            <w:r w:rsidRPr="007F2B38">
              <w:rPr>
                <w:rFonts w:ascii="Times New Roman" w:eastAsia="Times New Roman" w:hAnsi="Times New Roman" w:cs="Times New Roman"/>
                <w:i/>
                <w:iCs/>
                <w:vertAlign w:val="subscript"/>
              </w:rPr>
              <w:t>i</w:t>
            </w:r>
            <w:r w:rsidRPr="007F2B38">
              <w:rPr>
                <w:rFonts w:ascii="Times New Roman" w:eastAsia="Times New Roman" w:hAnsi="Times New Roman" w:cs="Times New Roman"/>
                <w:i/>
                <w:iCs/>
              </w:rPr>
              <w:t xml:space="preserve"> ×</w:t>
            </w:r>
          </w:p>
        </w:tc>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jc w:val="center"/>
              <w:rPr>
                <w:rFonts w:ascii="Times New Roman" w:eastAsia="Times New Roman" w:hAnsi="Times New Roman" w:cs="Times New Roman"/>
              </w:rPr>
            </w:pPr>
            <w:r w:rsidRPr="007F2B38">
              <w:rPr>
                <w:rFonts w:ascii="Times New Roman" w:eastAsia="Times New Roman" w:hAnsi="Times New Roman" w:cs="Times New Roman"/>
              </w:rPr>
              <w:t>–––</w:t>
            </w:r>
          </w:p>
        </w:tc>
      </w:tr>
      <w:tr w:rsidR="007F2B38" w:rsidRPr="007F2B38" w:rsidTr="007F2B38">
        <w:trPr>
          <w:jc w:val="center"/>
        </w:trPr>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jc w:val="center"/>
              <w:rPr>
                <w:rFonts w:ascii="Times New Roman" w:eastAsia="Times New Roman" w:hAnsi="Times New Roman" w:cs="Times New Roman"/>
              </w:rPr>
            </w:pPr>
          </w:p>
        </w:tc>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jc w:val="center"/>
              <w:rPr>
                <w:rFonts w:ascii="Times New Roman" w:eastAsia="Times New Roman" w:hAnsi="Times New Roman" w:cs="Times New Roman"/>
              </w:rPr>
            </w:pPr>
            <w:r w:rsidRPr="007F2B38">
              <w:rPr>
                <w:rFonts w:ascii="Times New Roman" w:eastAsia="Times New Roman" w:hAnsi="Times New Roman" w:cs="Times New Roman"/>
                <w:i/>
                <w:iCs/>
              </w:rPr>
              <w:t>D</w:t>
            </w:r>
            <w:r w:rsidRPr="007F2B38">
              <w:rPr>
                <w:rFonts w:ascii="Times New Roman" w:eastAsia="Times New Roman" w:hAnsi="Times New Roman" w:cs="Times New Roman"/>
                <w:i/>
                <w:iCs/>
                <w:vertAlign w:val="subscript"/>
              </w:rPr>
              <w:t>i</w:t>
            </w:r>
          </w:p>
        </w:tc>
      </w:tr>
    </w:tbl>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RPN</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rezerva de prime necâştigate;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lastRenderedPageBreak/>
        <w:t>PBS</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prima brută subscrisă. Pentru asigurările obligatorii de răspundere civilă auto internă şi externă, </w:t>
      </w:r>
      <w:r w:rsidRPr="007F2B38">
        <w:rPr>
          <w:rFonts w:ascii="Arial" w:eastAsia="Times New Roman" w:hAnsi="Arial" w:cs="Arial"/>
          <w:i/>
          <w:iCs/>
          <w:sz w:val="24"/>
          <w:szCs w:val="24"/>
        </w:rPr>
        <w:t>PBS</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reprezintă prima brută subscrisă, aferentă acestor asigurări, care nu poate fi mai mică decât prima de referinţă, calculată de autoritatea de supraveghere, cu aplicarea sistemului bonus-malus;</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C</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numărul de zile corespunzătoare perioadei neexpirate a contractului de asigurare, pentru care a fost subscrisă prima (</w:t>
      </w:r>
      <w:r w:rsidRPr="007F2B38">
        <w:rPr>
          <w:rFonts w:ascii="Arial" w:eastAsia="Times New Roman" w:hAnsi="Arial" w:cs="Arial"/>
          <w:i/>
          <w:iCs/>
          <w:sz w:val="24"/>
          <w:szCs w:val="24"/>
        </w:rPr>
        <w:t>PBS</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de asigurare şi care se determină ca diferenţa dintre numărul total de zile (</w:t>
      </w:r>
      <w:r w:rsidRPr="007F2B38">
        <w:rPr>
          <w:rFonts w:ascii="Arial" w:eastAsia="Times New Roman" w:hAnsi="Arial" w:cs="Arial"/>
          <w:i/>
          <w:iCs/>
          <w:sz w:val="24"/>
          <w:szCs w:val="24"/>
        </w:rPr>
        <w:t>D</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corespunzătoare perioadei de valabilitate a contractului de asigurare şi numărul de zile expirate de la data începutului valabilităţii acestuia;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D</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numărul de zile corespunzătoare perioadei de valabilitate a contractului de asigurare, pentru care a fost subscrisă prima (</w:t>
      </w:r>
      <w:r w:rsidRPr="007F2B38">
        <w:rPr>
          <w:rFonts w:ascii="Arial" w:eastAsia="Times New Roman" w:hAnsi="Arial" w:cs="Arial"/>
          <w:i/>
          <w:iCs/>
          <w:sz w:val="24"/>
          <w:szCs w:val="24"/>
        </w:rPr>
        <w:t>PBS</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de asigurare</w:t>
      </w:r>
      <w:proofErr w:type="gramStart"/>
      <w:r w:rsidRPr="007F2B38">
        <w:rPr>
          <w:rFonts w:ascii="Arial" w:eastAsia="Times New Roman" w:hAnsi="Arial" w:cs="Arial"/>
          <w:sz w:val="24"/>
          <w:szCs w:val="24"/>
        </w:rPr>
        <w:t>;</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i</w:t>
      </w:r>
      <w:r w:rsidRPr="007F2B38">
        <w:rPr>
          <w:rFonts w:ascii="Arial" w:eastAsia="Times New Roman" w:hAnsi="Arial" w:cs="Arial"/>
          <w:sz w:val="24"/>
          <w:szCs w:val="24"/>
        </w:rPr>
        <w:t xml:space="preserve"> – </w:t>
      </w:r>
      <w:proofErr w:type="gramStart"/>
      <w:r w:rsidRPr="007F2B38">
        <w:rPr>
          <w:rFonts w:ascii="Arial" w:eastAsia="Times New Roman" w:hAnsi="Arial" w:cs="Arial"/>
          <w:sz w:val="24"/>
          <w:szCs w:val="24"/>
        </w:rPr>
        <w:t>contractul</w:t>
      </w:r>
      <w:proofErr w:type="gramEnd"/>
      <w:r w:rsidRPr="007F2B38">
        <w:rPr>
          <w:rFonts w:ascii="Arial" w:eastAsia="Times New Roman" w:hAnsi="Arial" w:cs="Arial"/>
          <w:sz w:val="24"/>
          <w:szCs w:val="24"/>
        </w:rPr>
        <w:t xml:space="preserve"> de asigurare pentru care se calculează rezerva de prime necâştigate.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32.</w:t>
      </w:r>
      <w:r w:rsidRPr="007F2B38">
        <w:rPr>
          <w:rFonts w:ascii="Arial" w:eastAsia="Times New Roman" w:hAnsi="Arial" w:cs="Arial"/>
          <w:sz w:val="24"/>
          <w:szCs w:val="24"/>
        </w:rPr>
        <w:t xml:space="preserve"> RPN totală reprezintă suma rezervelor de prime necâştigate, calculate pe fiecare contract de asigurare (RPN</w:t>
      </w:r>
      <w:r w:rsidRPr="007F2B38">
        <w:rPr>
          <w:rFonts w:ascii="Arial" w:eastAsia="Times New Roman" w:hAnsi="Arial" w:cs="Arial"/>
          <w:sz w:val="24"/>
          <w:szCs w:val="24"/>
          <w:vertAlign w:val="subscript"/>
        </w:rPr>
        <w:t>i</w:t>
      </w:r>
      <w:r w:rsidRPr="007F2B38">
        <w:rPr>
          <w:rFonts w:ascii="Arial" w:eastAsia="Times New Roman" w:hAnsi="Arial" w:cs="Arial"/>
          <w:sz w:val="24"/>
          <w:szCs w:val="24"/>
        </w:rPr>
        <w:t xml:space="preserve">), pentru care prima de asigurare a fost subscrisă la data evaluării şi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exprimată prin formula: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54"/>
        <w:gridCol w:w="763"/>
      </w:tblGrid>
      <w:tr w:rsidR="007F2B38" w:rsidRPr="007F2B38" w:rsidTr="007F2B38">
        <w:trPr>
          <w:jc w:val="center"/>
        </w:trPr>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rPr>
                <w:rFonts w:ascii="Arial" w:eastAsia="Times New Roman" w:hAnsi="Arial" w:cs="Arial"/>
                <w:sz w:val="24"/>
                <w:szCs w:val="24"/>
              </w:rPr>
            </w:pPr>
          </w:p>
        </w:tc>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rPr>
                <w:rFonts w:ascii="Times New Roman" w:eastAsia="Times New Roman" w:hAnsi="Times New Roman" w:cs="Times New Roman"/>
              </w:rPr>
            </w:pPr>
            <w:r w:rsidRPr="007F2B38">
              <w:rPr>
                <w:rFonts w:ascii="Times New Roman" w:eastAsia="Times New Roman" w:hAnsi="Times New Roman" w:cs="Times New Roman"/>
                <w:i/>
                <w:iCs/>
                <w:vertAlign w:val="subscript"/>
              </w:rPr>
              <w:t> n</w:t>
            </w:r>
          </w:p>
        </w:tc>
      </w:tr>
      <w:tr w:rsidR="007F2B38" w:rsidRPr="007F2B38" w:rsidTr="007F2B38">
        <w:trPr>
          <w:jc w:val="center"/>
        </w:trPr>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jc w:val="center"/>
              <w:rPr>
                <w:rFonts w:ascii="Times New Roman" w:eastAsia="Times New Roman" w:hAnsi="Times New Roman" w:cs="Times New Roman"/>
              </w:rPr>
            </w:pPr>
            <w:r w:rsidRPr="007F2B38">
              <w:rPr>
                <w:rFonts w:ascii="Times New Roman" w:eastAsia="Times New Roman" w:hAnsi="Times New Roman" w:cs="Times New Roman"/>
                <w:i/>
                <w:iCs/>
              </w:rPr>
              <w:t>RPN</w:t>
            </w:r>
            <w:r w:rsidRPr="007F2B38">
              <w:rPr>
                <w:rFonts w:ascii="Times New Roman" w:eastAsia="Times New Roman" w:hAnsi="Times New Roman" w:cs="Times New Roman"/>
                <w:i/>
                <w:iCs/>
                <w:vertAlign w:val="subscript"/>
              </w:rPr>
              <w:t>t</w:t>
            </w:r>
            <w:r w:rsidRPr="007F2B38">
              <w:rPr>
                <w:rFonts w:ascii="Times New Roman" w:eastAsia="Times New Roman" w:hAnsi="Times New Roman" w:cs="Times New Roman"/>
                <w:i/>
                <w:iCs/>
              </w:rPr>
              <w:t xml:space="preserve"> =</w:t>
            </w:r>
          </w:p>
        </w:tc>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rPr>
                <w:rFonts w:ascii="Times New Roman" w:eastAsia="Times New Roman" w:hAnsi="Times New Roman" w:cs="Times New Roman"/>
              </w:rPr>
            </w:pPr>
            <w:r w:rsidRPr="007F2B38">
              <w:rPr>
                <w:rFonts w:ascii="Times New Roman" w:eastAsia="Times New Roman" w:hAnsi="Times New Roman" w:cs="Times New Roman"/>
                <w:i/>
                <w:iCs/>
              </w:rPr>
              <w:t>∑ RPN</w:t>
            </w:r>
            <w:r w:rsidRPr="007F2B38">
              <w:rPr>
                <w:rFonts w:ascii="Times New Roman" w:eastAsia="Times New Roman" w:hAnsi="Times New Roman" w:cs="Times New Roman"/>
                <w:i/>
                <w:iCs/>
                <w:vertAlign w:val="subscript"/>
              </w:rPr>
              <w:t>i</w:t>
            </w:r>
          </w:p>
        </w:tc>
      </w:tr>
      <w:tr w:rsidR="007F2B38" w:rsidRPr="007F2B38" w:rsidTr="007F2B38">
        <w:trPr>
          <w:jc w:val="center"/>
        </w:trPr>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rPr>
                <w:rFonts w:ascii="Times New Roman" w:eastAsia="Times New Roman" w:hAnsi="Times New Roman" w:cs="Times New Roman"/>
              </w:rPr>
            </w:pPr>
          </w:p>
        </w:tc>
        <w:tc>
          <w:tcPr>
            <w:tcW w:w="0" w:type="auto"/>
            <w:tcBorders>
              <w:top w:val="nil"/>
              <w:left w:val="nil"/>
              <w:bottom w:val="nil"/>
              <w:right w:val="nil"/>
            </w:tcBorders>
            <w:tcMar>
              <w:top w:w="24" w:type="dxa"/>
              <w:left w:w="48" w:type="dxa"/>
              <w:bottom w:w="24" w:type="dxa"/>
              <w:right w:w="48" w:type="dxa"/>
            </w:tcMar>
            <w:hideMark/>
          </w:tcPr>
          <w:p w:rsidR="007F2B38" w:rsidRPr="007F2B38" w:rsidRDefault="007F2B38" w:rsidP="007F2B38">
            <w:pPr>
              <w:spacing w:after="0" w:line="240" w:lineRule="auto"/>
              <w:rPr>
                <w:rFonts w:ascii="Times New Roman" w:eastAsia="Times New Roman" w:hAnsi="Times New Roman" w:cs="Times New Roman"/>
              </w:rPr>
            </w:pPr>
            <w:r w:rsidRPr="007F2B38">
              <w:rPr>
                <w:rFonts w:ascii="Times New Roman" w:eastAsia="Times New Roman" w:hAnsi="Times New Roman" w:cs="Times New Roman"/>
                <w:i/>
                <w:iCs/>
                <w:vertAlign w:val="subscript"/>
              </w:rPr>
              <w:t>i=1</w:t>
            </w:r>
          </w:p>
        </w:tc>
      </w:tr>
    </w:tbl>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RPN</w:t>
      </w:r>
      <w:r w:rsidRPr="007F2B38">
        <w:rPr>
          <w:rFonts w:ascii="Arial" w:eastAsia="Times New Roman" w:hAnsi="Arial" w:cs="Arial"/>
          <w:i/>
          <w:iCs/>
          <w:sz w:val="24"/>
          <w:szCs w:val="24"/>
          <w:vertAlign w:val="subscript"/>
        </w:rPr>
        <w:t>t</w:t>
      </w:r>
      <w:r w:rsidRPr="007F2B38">
        <w:rPr>
          <w:rFonts w:ascii="Arial" w:eastAsia="Times New Roman" w:hAnsi="Arial" w:cs="Arial"/>
          <w:sz w:val="24"/>
          <w:szCs w:val="24"/>
        </w:rPr>
        <w:t xml:space="preserve"> – rezerva de prime necâştigate totală la data </w:t>
      </w:r>
      <w:proofErr w:type="gramStart"/>
      <w:r w:rsidRPr="007F2B38">
        <w:rPr>
          <w:rFonts w:ascii="Arial" w:eastAsia="Times New Roman" w:hAnsi="Arial" w:cs="Arial"/>
          <w:i/>
          <w:iCs/>
          <w:sz w:val="24"/>
          <w:szCs w:val="24"/>
        </w:rPr>
        <w:t>t</w:t>
      </w:r>
      <w:r w:rsidRPr="007F2B38">
        <w:rPr>
          <w:rFonts w:ascii="Arial" w:eastAsia="Times New Roman" w:hAnsi="Arial" w:cs="Arial"/>
          <w:sz w:val="24"/>
          <w:szCs w:val="24"/>
        </w:rPr>
        <w:t xml:space="preserve"> ;</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n</w:t>
      </w:r>
      <w:r w:rsidRPr="007F2B38">
        <w:rPr>
          <w:rFonts w:ascii="Arial" w:eastAsia="Times New Roman" w:hAnsi="Arial" w:cs="Arial"/>
          <w:sz w:val="24"/>
          <w:szCs w:val="24"/>
        </w:rPr>
        <w:t xml:space="preserve"> – </w:t>
      </w:r>
      <w:proofErr w:type="gramStart"/>
      <w:r w:rsidRPr="007F2B38">
        <w:rPr>
          <w:rFonts w:ascii="Arial" w:eastAsia="Times New Roman" w:hAnsi="Arial" w:cs="Arial"/>
          <w:sz w:val="24"/>
          <w:szCs w:val="24"/>
        </w:rPr>
        <w:t>numărul</w:t>
      </w:r>
      <w:proofErr w:type="gramEnd"/>
      <w:r w:rsidRPr="007F2B38">
        <w:rPr>
          <w:rFonts w:ascii="Arial" w:eastAsia="Times New Roman" w:hAnsi="Arial" w:cs="Arial"/>
          <w:sz w:val="24"/>
          <w:szCs w:val="24"/>
        </w:rPr>
        <w:t xml:space="preserve"> de contracte pentru care se calculează RPN.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33.</w:t>
      </w:r>
      <w:r w:rsidRPr="007F2B38">
        <w:rPr>
          <w:rFonts w:ascii="Arial" w:eastAsia="Times New Roman" w:hAnsi="Arial" w:cs="Arial"/>
          <w:sz w:val="24"/>
          <w:szCs w:val="24"/>
        </w:rPr>
        <w:t xml:space="preserve"> Prima brută subscrisă include prima subscrisă prin asigurarea directă de societatea de asigurare şi prima subscrisă aferentă riscurilor primite în reasigurare de societatea de reasigurare, iar prima a fost încasată efectiv sau recunoscută şi înregistrată ca primă de încasat la data evaluării RPN.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34.</w:t>
      </w:r>
      <w:r w:rsidRPr="007F2B38">
        <w:rPr>
          <w:rFonts w:ascii="Arial" w:eastAsia="Times New Roman" w:hAnsi="Arial" w:cs="Arial"/>
          <w:sz w:val="24"/>
          <w:szCs w:val="24"/>
        </w:rPr>
        <w:t xml:space="preserve"> Pentru contractele de asigurare, la care data intrării în vigoare a contractului de asigurare începe după data încasării primei brute subscrise şi/sau după data înregistrării la venituri, iar calculul RPN se efectuează la o dată intermediară între data încheierii contractului şi data intrării în vigoare a contractului, RPN este egală cu prima brută subscrisă.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3</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Calculul rezervelor de daune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35.</w:t>
      </w:r>
      <w:r w:rsidRPr="007F2B38">
        <w:rPr>
          <w:rFonts w:ascii="Arial" w:eastAsia="Times New Roman" w:hAnsi="Arial" w:cs="Arial"/>
          <w:sz w:val="24"/>
          <w:szCs w:val="24"/>
        </w:rPr>
        <w:t xml:space="preserve"> Rezervele de daune se referă la daunele declarate sau nu până la data evaluării şi reprezintă suma rezervelor tehnice descrise la pct.28 sbp. 2) </w:t>
      </w:r>
      <w:proofErr w:type="gramStart"/>
      <w:r w:rsidRPr="007F2B38">
        <w:rPr>
          <w:rFonts w:ascii="Arial" w:eastAsia="Times New Roman" w:hAnsi="Arial" w:cs="Arial"/>
          <w:sz w:val="24"/>
          <w:szCs w:val="24"/>
        </w:rPr>
        <w:t>şi</w:t>
      </w:r>
      <w:proofErr w:type="gramEnd"/>
      <w:r w:rsidRPr="007F2B38">
        <w:rPr>
          <w:rFonts w:ascii="Arial" w:eastAsia="Times New Roman" w:hAnsi="Arial" w:cs="Arial"/>
          <w:sz w:val="24"/>
          <w:szCs w:val="24"/>
        </w:rPr>
        <w:t xml:space="preserve"> 3).</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36.</w:t>
      </w:r>
      <w:r w:rsidRPr="007F2B38">
        <w:rPr>
          <w:rFonts w:ascii="Arial" w:eastAsia="Times New Roman" w:hAnsi="Arial" w:cs="Arial"/>
          <w:sz w:val="24"/>
          <w:szCs w:val="24"/>
        </w:rPr>
        <w:t xml:space="preserve"> Societatea de asigurare este obligată să calculeze cu prudenţă costurile finale, aferente daunelor nesoluţionate, estimate astfel încât să soluţioneze toate daunele şi/sau beneficiile apărute în perioada de până la data calculării rezervelor de daune şi care erau nesoluţionate la acea dată.</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b/>
          <w:bCs/>
          <w:sz w:val="24"/>
          <w:szCs w:val="24"/>
        </w:rPr>
        <w:t>37.</w:t>
      </w:r>
      <w:r w:rsidRPr="007F2B38">
        <w:rPr>
          <w:rFonts w:ascii="Arial" w:eastAsia="Times New Roman" w:hAnsi="Arial" w:cs="Arial"/>
          <w:sz w:val="24"/>
          <w:szCs w:val="24"/>
        </w:rPr>
        <w:t xml:space="preserve"> Costurile finale stabilite pentru soluţionarea daunelor şi/sau a beneficiilor includ valoarea calculată sau estimată a despăgubirii cuvenite pentru compensarea daunelor, a indemnizaţiilor sau a beneficiilor persoanei asigurate/păgubite sau ale beneficiarului, plus valoarea efectivă şi/sau estimată a cheltuielilor de administrare legate de constatarea, de evaluarea şi de soluţionarea daunelor şi a beneficiilor de aferente contractelor de asigurare, pentru care se calculează RDDN şi RDN.</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38.</w:t>
      </w:r>
      <w:r w:rsidRPr="007F2B38">
        <w:rPr>
          <w:rFonts w:ascii="Arial" w:eastAsia="Times New Roman" w:hAnsi="Arial" w:cs="Arial"/>
          <w:sz w:val="24"/>
          <w:szCs w:val="24"/>
        </w:rPr>
        <w:t xml:space="preserve"> RDDN se creează şi se actualizează zilnic, în baza estimărilor pentru avizările de daune primite de societatea de asigurare, astfel încât rezerva creată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fie suficientă pentru acoperirea acestor daune. </w:t>
      </w:r>
      <w:proofErr w:type="gramStart"/>
      <w:r w:rsidRPr="007F2B38">
        <w:rPr>
          <w:rFonts w:ascii="Arial" w:eastAsia="Times New Roman" w:hAnsi="Arial" w:cs="Arial"/>
          <w:sz w:val="24"/>
          <w:szCs w:val="24"/>
        </w:rPr>
        <w:t xml:space="preserve">Actualizarea RDDN se efectuează, separat, pentru fiecare notificare/informare de producere a cazului asigurat, aferentă unui dosar de daune, pornindu-se de la cheltuielile previzibile, care vor fi efectuate în viitor, cu </w:t>
      </w:r>
      <w:r w:rsidRPr="007F2B38">
        <w:rPr>
          <w:rFonts w:ascii="Arial" w:eastAsia="Times New Roman" w:hAnsi="Arial" w:cs="Arial"/>
          <w:sz w:val="24"/>
          <w:szCs w:val="24"/>
        </w:rPr>
        <w:lastRenderedPageBreak/>
        <w:t>soluţionarea daunelor şi/sau a beneficiilor, determinate în baza rapoartelor de daune şi/sau a avizelor recepţionate de către societatea de asigurare pe parcursul perioadei de raportare, în orice formă (scrisă, telefonică, fax, poştă electronică/e-mail etc.), indiferent dacă este sau nu determinată valoarea finală a daunelor şi/sau a beneficiilor, dar care nu au fost plătite sau au fost plătite parţial la data calculării RDDN, astfel încât valoarea creată aferentă RDDN să fie suficientă pentru acoperirea acestor daune şi/sau beneficii.</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39.</w:t>
      </w:r>
      <w:r w:rsidRPr="007F2B38">
        <w:rPr>
          <w:rFonts w:ascii="Arial" w:eastAsia="Times New Roman" w:hAnsi="Arial" w:cs="Arial"/>
          <w:sz w:val="24"/>
          <w:szCs w:val="24"/>
        </w:rPr>
        <w:t xml:space="preserve"> Mărimea totală a RDDN reprezintă valoarea estimată a costurilor finale pentru soluţionarea tuturor daunelor şi/sau a beneficiilor apărute şi declarate pe parcursul perioadei de raportare, până la data calculării. Valoarea estimată a costurilor finale, calculată pentru fiecare dosar de daună (caz asigurat), se determină aplicând formula: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i/>
          <w:iCs/>
          <w:sz w:val="24"/>
          <w:szCs w:val="24"/>
        </w:rPr>
        <w:t>RDDN = (A + B – C + D)</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A</w:t>
      </w:r>
      <w:r w:rsidRPr="007F2B38">
        <w:rPr>
          <w:rFonts w:ascii="Arial" w:eastAsia="Times New Roman" w:hAnsi="Arial" w:cs="Arial"/>
          <w:sz w:val="24"/>
          <w:szCs w:val="24"/>
        </w:rPr>
        <w:t xml:space="preserve"> – </w:t>
      </w:r>
      <w:proofErr w:type="gramStart"/>
      <w:r w:rsidRPr="007F2B38">
        <w:rPr>
          <w:rFonts w:ascii="Arial" w:eastAsia="Times New Roman" w:hAnsi="Arial" w:cs="Arial"/>
          <w:sz w:val="24"/>
          <w:szCs w:val="24"/>
        </w:rPr>
        <w:t>valoarea</w:t>
      </w:r>
      <w:proofErr w:type="gramEnd"/>
      <w:r w:rsidRPr="007F2B38">
        <w:rPr>
          <w:rFonts w:ascii="Arial" w:eastAsia="Times New Roman" w:hAnsi="Arial" w:cs="Arial"/>
          <w:sz w:val="24"/>
          <w:szCs w:val="24"/>
        </w:rPr>
        <w:t xml:space="preserve"> daunelor şi/sau a beneficiilor nesoluţionate din perioadele anterioare celei de raportare;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B</w:t>
      </w:r>
      <w:r w:rsidRPr="007F2B38">
        <w:rPr>
          <w:rFonts w:ascii="Arial" w:eastAsia="Times New Roman" w:hAnsi="Arial" w:cs="Arial"/>
          <w:sz w:val="24"/>
          <w:szCs w:val="24"/>
        </w:rPr>
        <w:t xml:space="preserve"> – valoarea daunelor apărute şi declarate şi/sau a beneficiilor care decurg din evenimentele care au avut loc în perioada de raportare şi care trebuie să fie înregistrate, pentru "asigurările generale", în Registrul daunelor şi pentru "asigurările de viaţă", în Registrul daunelor şi beneficiilor, inclusiv anuităţile aferente indemnizaţiilor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C</w:t>
      </w:r>
      <w:r w:rsidRPr="007F2B38">
        <w:rPr>
          <w:rFonts w:ascii="Arial" w:eastAsia="Times New Roman" w:hAnsi="Arial" w:cs="Arial"/>
          <w:sz w:val="24"/>
          <w:szCs w:val="24"/>
        </w:rPr>
        <w:t xml:space="preserve"> – </w:t>
      </w:r>
      <w:proofErr w:type="gramStart"/>
      <w:r w:rsidRPr="007F2B38">
        <w:rPr>
          <w:rFonts w:ascii="Arial" w:eastAsia="Times New Roman" w:hAnsi="Arial" w:cs="Arial"/>
          <w:sz w:val="24"/>
          <w:szCs w:val="24"/>
        </w:rPr>
        <w:t>valoarea</w:t>
      </w:r>
      <w:proofErr w:type="gramEnd"/>
      <w:r w:rsidRPr="007F2B38">
        <w:rPr>
          <w:rFonts w:ascii="Arial" w:eastAsia="Times New Roman" w:hAnsi="Arial" w:cs="Arial"/>
          <w:sz w:val="24"/>
          <w:szCs w:val="24"/>
        </w:rPr>
        <w:t xml:space="preserve"> daunelor şi/sau a beneficiilor achitate în perioada de raportare;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D</w:t>
      </w:r>
      <w:r w:rsidRPr="007F2B38">
        <w:rPr>
          <w:rFonts w:ascii="Arial" w:eastAsia="Times New Roman" w:hAnsi="Arial" w:cs="Arial"/>
          <w:sz w:val="24"/>
          <w:szCs w:val="24"/>
        </w:rPr>
        <w:t xml:space="preserve"> – </w:t>
      </w:r>
      <w:proofErr w:type="gramStart"/>
      <w:r w:rsidRPr="007F2B38">
        <w:rPr>
          <w:rFonts w:ascii="Arial" w:eastAsia="Times New Roman" w:hAnsi="Arial" w:cs="Arial"/>
          <w:sz w:val="24"/>
          <w:szCs w:val="24"/>
        </w:rPr>
        <w:t>cheltuielile</w:t>
      </w:r>
      <w:proofErr w:type="gramEnd"/>
      <w:r w:rsidRPr="007F2B38">
        <w:rPr>
          <w:rFonts w:ascii="Arial" w:eastAsia="Times New Roman" w:hAnsi="Arial" w:cs="Arial"/>
          <w:sz w:val="24"/>
          <w:szCs w:val="24"/>
        </w:rPr>
        <w:t xml:space="preserve"> de administrare şi estimare a daunelor care includ, după caz, următoarele: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a) </w:t>
      </w:r>
      <w:proofErr w:type="gramStart"/>
      <w:r w:rsidRPr="007F2B38">
        <w:rPr>
          <w:rFonts w:ascii="Arial" w:eastAsia="Times New Roman" w:hAnsi="Arial" w:cs="Arial"/>
          <w:sz w:val="24"/>
          <w:szCs w:val="24"/>
        </w:rPr>
        <w:t>valoarea</w:t>
      </w:r>
      <w:proofErr w:type="gramEnd"/>
      <w:r w:rsidRPr="007F2B38">
        <w:rPr>
          <w:rFonts w:ascii="Arial" w:eastAsia="Times New Roman" w:hAnsi="Arial" w:cs="Arial"/>
          <w:sz w:val="24"/>
          <w:szCs w:val="24"/>
        </w:rPr>
        <w:t xml:space="preserve"> de 3 la sută din suma daunelor nesoluţionate, constatate la sfârşitul perioadei de raportare;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b) valoarea efectivă şi estimată a cheltuielilor de constatare, de evaluare şi de soluţionare a daunei, aferente serviciilor prestate de terţe persoane (experţi independenţi), constatate la sfârşitul perioadei de raportare, după caz.</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40.</w:t>
      </w:r>
      <w:r w:rsidRPr="007F2B38">
        <w:rPr>
          <w:rFonts w:ascii="Arial" w:eastAsia="Times New Roman" w:hAnsi="Arial" w:cs="Arial"/>
          <w:sz w:val="24"/>
          <w:szCs w:val="24"/>
        </w:rPr>
        <w:t xml:space="preserve"> În cazul în care valoarea nesoluţionată a daunei declarate sau a beneficiului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cunoscută la data calculării, această valoare trebuie să fie recunoscută şi înregistrată imediat ca RDDN. </w:t>
      </w:r>
      <w:proofErr w:type="gramStart"/>
      <w:r w:rsidRPr="007F2B38">
        <w:rPr>
          <w:rFonts w:ascii="Arial" w:eastAsia="Times New Roman" w:hAnsi="Arial" w:cs="Arial"/>
          <w:sz w:val="24"/>
          <w:szCs w:val="24"/>
        </w:rPr>
        <w:t>În cazurile în care dauna a apărut şi a fost declarată, dar nesoluţionată şi beneficiul a fost recunoscut ca obligaţie, dar nesoluţionat la data calculării RDDN, iar suma despăgubirii sau a beneficiului încă nu a fost estimată sau calculată, din motivul lipsei de informaţie cu privire la dauna apărută, valoarea care va fi înregistrată ca RDDN este valoarea daunei medii, conform pct.41 din prezentul Regulament, pentru tipul de asigurare la care se referă dosarul de daună (ajustată cu unele informaţii cunoscute privind cazul asigurat, determinată în baza statisticii societăţii de asigurare sau unor statistici colaterale din surse oficiale), plus 3 la sută din această valoare sau plus valoarea cea mai bună estimată a cheltuielilor de administrare şi de ajustare a daunelor, dacă înregistrarea şi investigarea daunelor sunt executate prin intermediul serviciilor prestate de terţe persoane (experţi independenţi).</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41.</w:t>
      </w:r>
      <w:r w:rsidRPr="007F2B38">
        <w:rPr>
          <w:rFonts w:ascii="Arial" w:eastAsia="Times New Roman" w:hAnsi="Arial" w:cs="Arial"/>
          <w:sz w:val="24"/>
          <w:szCs w:val="24"/>
        </w:rPr>
        <w:t xml:space="preserve"> Societatea de asigurare calculează anual dauna medie pe fiecare tip de asigurare, ţinând cont de o perioadă de cel puţin 12 luni anterioare ale anului precedent, şi notifică autoritatea de supraveghere, până la data de 25 februarie a anului următor celui de raportare, prin următoarea formulă: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712470" cy="504825"/>
            <wp:effectExtent l="0" t="0" r="0" b="9525"/>
            <wp:docPr id="13" name="Picture 13" descr="S:\APPS\eLex\elexdb\5531a5834816222280f20d1ef9e95f69\17514de7bb20c9c8ff8a9a5451f9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5531a5834816222280f20d1ef9e95f69\17514de7bb20c9c8ff8a9a5451f989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504825"/>
                    </a:xfrm>
                    <a:prstGeom prst="rect">
                      <a:avLst/>
                    </a:prstGeom>
                    <a:noFill/>
                    <a:ln>
                      <a:noFill/>
                    </a:ln>
                  </pic:spPr>
                </pic:pic>
              </a:graphicData>
            </a:graphic>
          </wp:inline>
        </w:drawing>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229870" cy="207645"/>
            <wp:effectExtent l="0" t="0" r="0" b="1905"/>
            <wp:docPr id="12" name="Picture 12" descr="S:\APPS\eLex\elexdb\5531a5834816222280f20d1ef9e95f69\8b99a4b1b635ace10cd643e0a2c8ab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PPS\eLex\elexdb\5531a5834816222280f20d1ef9e95f69\8b99a4b1b635ace10cd643e0a2c8abd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07645"/>
                    </a:xfrm>
                    <a:prstGeom prst="rect">
                      <a:avLst/>
                    </a:prstGeom>
                    <a:noFill/>
                    <a:ln>
                      <a:noFill/>
                    </a:ln>
                  </pic:spPr>
                </pic:pic>
              </a:graphicData>
            </a:graphic>
          </wp:inline>
        </w:drawing>
      </w:r>
      <w:r w:rsidRPr="007F2B38">
        <w:rPr>
          <w:rFonts w:ascii="Arial" w:eastAsia="Times New Roman" w:hAnsi="Arial" w:cs="Arial"/>
          <w:sz w:val="24"/>
          <w:szCs w:val="24"/>
        </w:rPr>
        <w:t xml:space="preserve">– </w:t>
      </w:r>
      <w:proofErr w:type="gramStart"/>
      <w:r w:rsidRPr="007F2B38">
        <w:rPr>
          <w:rFonts w:ascii="Arial" w:eastAsia="Times New Roman" w:hAnsi="Arial" w:cs="Arial"/>
          <w:sz w:val="24"/>
          <w:szCs w:val="24"/>
        </w:rPr>
        <w:t>dauna</w:t>
      </w:r>
      <w:proofErr w:type="gramEnd"/>
      <w:r w:rsidRPr="007F2B38">
        <w:rPr>
          <w:rFonts w:ascii="Arial" w:eastAsia="Times New Roman" w:hAnsi="Arial" w:cs="Arial"/>
          <w:sz w:val="24"/>
          <w:szCs w:val="24"/>
        </w:rPr>
        <w:t xml:space="preserve"> medie aferentă tipului de asigurare 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lastRenderedPageBreak/>
        <w:t>D</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valoarea totală a despăgubirilor şi indemnizaţiilor achitate de către societatea de asigurare pentru tipul de asigurare </w:t>
      </w:r>
      <w:r w:rsidRPr="007F2B38">
        <w:rPr>
          <w:rFonts w:ascii="Arial" w:eastAsia="Times New Roman" w:hAnsi="Arial" w:cs="Arial"/>
          <w:i/>
          <w:iCs/>
          <w:sz w:val="24"/>
          <w:szCs w:val="24"/>
        </w:rPr>
        <w:t>i</w:t>
      </w:r>
      <w:r w:rsidRPr="007F2B38">
        <w:rPr>
          <w:rFonts w:ascii="Arial" w:eastAsia="Times New Roman" w:hAnsi="Arial" w:cs="Arial"/>
          <w:sz w:val="24"/>
          <w:szCs w:val="24"/>
        </w:rPr>
        <w:t>, exceptând daunele mari (mai mari de 250</w:t>
      </w:r>
      <w:proofErr w:type="gramStart"/>
      <w:r w:rsidRPr="007F2B38">
        <w:rPr>
          <w:rFonts w:ascii="Arial" w:eastAsia="Times New Roman" w:hAnsi="Arial" w:cs="Arial"/>
          <w:sz w:val="24"/>
          <w:szCs w:val="24"/>
        </w:rPr>
        <w:t>,0</w:t>
      </w:r>
      <w:proofErr w:type="gramEnd"/>
      <w:r w:rsidRPr="007F2B38">
        <w:rPr>
          <w:rFonts w:ascii="Arial" w:eastAsia="Times New Roman" w:hAnsi="Arial" w:cs="Arial"/>
          <w:sz w:val="24"/>
          <w:szCs w:val="24"/>
        </w:rPr>
        <w:t xml:space="preserve"> mii lei) sau justificate de societatea de asigurări;</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i/>
          <w:iCs/>
          <w:sz w:val="24"/>
          <w:szCs w:val="24"/>
        </w:rPr>
        <w:t>n</w:t>
      </w:r>
      <w:r w:rsidRPr="007F2B38">
        <w:rPr>
          <w:rFonts w:ascii="Arial" w:eastAsia="Times New Roman" w:hAnsi="Arial" w:cs="Arial"/>
          <w:i/>
          <w:iCs/>
          <w:sz w:val="24"/>
          <w:szCs w:val="24"/>
          <w:vertAlign w:val="subscript"/>
        </w:rPr>
        <w:t>i</w:t>
      </w:r>
      <w:proofErr w:type="gramEnd"/>
      <w:r w:rsidRPr="007F2B38">
        <w:rPr>
          <w:rFonts w:ascii="Arial" w:eastAsia="Times New Roman" w:hAnsi="Arial" w:cs="Arial"/>
          <w:sz w:val="24"/>
          <w:szCs w:val="24"/>
        </w:rPr>
        <w:t xml:space="preserve"> – numărul total al dosarelor de daune, aferente despăgubirilor şi indemnizaţiilor de asigurare, achitate de către societatea de asigurare pentru tipul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Pentru asigurările de răspundere civilă auto internă, dauna medie se calculează separat pentru următoarele 2 categorii de daune: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daune</w:t>
      </w:r>
      <w:proofErr w:type="gramEnd"/>
      <w:r w:rsidRPr="007F2B38">
        <w:rPr>
          <w:rFonts w:ascii="Arial" w:eastAsia="Times New Roman" w:hAnsi="Arial" w:cs="Arial"/>
          <w:sz w:val="24"/>
          <w:szCs w:val="24"/>
        </w:rPr>
        <w:t xml:space="preserve"> materiale;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vătămări</w:t>
      </w:r>
      <w:proofErr w:type="gramEnd"/>
      <w:r w:rsidRPr="007F2B38">
        <w:rPr>
          <w:rFonts w:ascii="Arial" w:eastAsia="Times New Roman" w:hAnsi="Arial" w:cs="Arial"/>
          <w:sz w:val="24"/>
          <w:szCs w:val="24"/>
        </w:rPr>
        <w:t xml:space="preserve"> corporale şi deces.</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Societatea de asigurare poate adăuga la valoarea daunei medii prevăzute o valoare adiţională, aferentă abaterii medii pătratice a daunelor (deviaţie standard).</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42.</w:t>
      </w:r>
      <w:r w:rsidRPr="007F2B38">
        <w:rPr>
          <w:rFonts w:ascii="Arial" w:eastAsia="Times New Roman" w:hAnsi="Arial" w:cs="Arial"/>
          <w:sz w:val="24"/>
          <w:szCs w:val="24"/>
        </w:rPr>
        <w:t xml:space="preserve"> RDDN nu poate depăşi suma asigurată pentru contractul de asigurare la care se referă această rezervă, cu excepţia dosarelor de daune, documentate prin procedura de constatare amiabilă a accidentului de autovehicul, unde valoarea daunelor declarate, dar nesoluţionate nu poate fi mai mare decât cuantumul maxim de despăgubire, stabilit în conformitate cu actele normative ale autorităţii de supraveghere împuternicite.</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b/>
          <w:bCs/>
          <w:sz w:val="24"/>
          <w:szCs w:val="24"/>
        </w:rPr>
        <w:t>43.</w:t>
      </w:r>
      <w:r w:rsidRPr="007F2B38">
        <w:rPr>
          <w:rFonts w:ascii="Arial" w:eastAsia="Times New Roman" w:hAnsi="Arial" w:cs="Arial"/>
          <w:sz w:val="24"/>
          <w:szCs w:val="24"/>
        </w:rPr>
        <w:t xml:space="preserve"> În cazul daunelor care sunt obiectele unor acţiuni în instanţa de judecată, RDDN reprezintă valoarea daunelor nesoluţionate, conform pretenţiilor reclamantului, înaintate în baza actelor de evaluare a prejudiciilor întocmite sub răspunderea persoanelor abilitate să emită astfel de acte, la care se adaugă valoarea estimată a cheltuielilor de judecată, a penalităţilor şi a dobânzilor de întârziere şi care nu poate fi mai mare decât suma asigurată.</w:t>
      </w:r>
      <w:proofErr w:type="gramEnd"/>
      <w:r w:rsidRPr="007F2B38">
        <w:rPr>
          <w:rFonts w:ascii="Arial" w:eastAsia="Times New Roman" w:hAnsi="Arial" w:cs="Arial"/>
          <w:sz w:val="24"/>
          <w:szCs w:val="24"/>
        </w:rPr>
        <w:t xml:space="preserve"> În cazul în care reclamantul nu prezintă un act de evaluare sau societatea de asigurare nu este de acord cu actul de evaluare a prejudiciilor, întocmit de persoanele abilitate, atunci societatea de asigurare calculează RDDN în baza estimărilor dispuse de ea, întemeiate prin acte de evaluare, întocmite de experţi judiciari. Valoarea RDDN astfel constituită se menţine până la pronunţarea hotărârii definitive şi irevocabile </w:t>
      </w:r>
      <w:proofErr w:type="gramStart"/>
      <w:r w:rsidRPr="007F2B38">
        <w:rPr>
          <w:rFonts w:ascii="Arial" w:eastAsia="Times New Roman" w:hAnsi="Arial" w:cs="Arial"/>
          <w:sz w:val="24"/>
          <w:szCs w:val="24"/>
        </w:rPr>
        <w:t>a</w:t>
      </w:r>
      <w:proofErr w:type="gramEnd"/>
      <w:r w:rsidRPr="007F2B38">
        <w:rPr>
          <w:rFonts w:ascii="Arial" w:eastAsia="Times New Roman" w:hAnsi="Arial" w:cs="Arial"/>
          <w:sz w:val="24"/>
          <w:szCs w:val="24"/>
        </w:rPr>
        <w:t xml:space="preserve"> instanţei de judecată. O valoare adiţională rezervei se creează imediat şi atunci când societatea de asigurare posedă informaţii precum că sunt necesare cheltuieli suplimentare pentru soluţionarea daunelor finale.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44.</w:t>
      </w:r>
      <w:r w:rsidRPr="007F2B38">
        <w:rPr>
          <w:rFonts w:ascii="Arial" w:eastAsia="Times New Roman" w:hAnsi="Arial" w:cs="Arial"/>
          <w:sz w:val="24"/>
          <w:szCs w:val="24"/>
        </w:rPr>
        <w:t xml:space="preserve"> În cazul în care societatea de asigurare emite decizie de refuz în achitarea despăgubirii de asigurare şi aceasta face sau devine obiectul unei acţiuni în instanţa de judecată, RDDN se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constitui şi se va menţine, până la pronunţarea hotărârii definitive şi irevocabile, la nivelul pretenţiilor înaintate în instanţă, conform evaluării pagubelor prevăzute la pct.43.</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45.</w:t>
      </w:r>
      <w:r w:rsidRPr="007F2B38">
        <w:rPr>
          <w:rFonts w:ascii="Arial" w:eastAsia="Times New Roman" w:hAnsi="Arial" w:cs="Arial"/>
          <w:sz w:val="24"/>
          <w:szCs w:val="24"/>
        </w:rPr>
        <w:t xml:space="preserve"> La determinarea mărimii RDDN, aferente daunelor survenite la asigurarea obligatorie de răspundere civilă auto externă "Carte Verde", se ia în consideraţie valoarea daunelor apărute şi declarate, precum şi cheltuielile de soluţionare a daunelor indicate în cererile, notificările, debit-notele sau în alte documente similare, prezentate de persoane îndreptăţite, precum şi de birourile naţionale din ţările-membre ale Sistemului "Carte Verde".</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b/>
          <w:bCs/>
          <w:sz w:val="24"/>
          <w:szCs w:val="24"/>
        </w:rPr>
        <w:t>46.</w:t>
      </w:r>
      <w:r w:rsidRPr="007F2B38">
        <w:rPr>
          <w:rFonts w:ascii="Arial" w:eastAsia="Times New Roman" w:hAnsi="Arial" w:cs="Arial"/>
          <w:sz w:val="24"/>
          <w:szCs w:val="24"/>
        </w:rPr>
        <w:t xml:space="preserve"> În lipsa informaţiei în notificări sau în alte documente din partea regularizatorului din străinătate cu privire la mărimea preliminară a valorii daunei solicitate sau a rezervei de daune declarate, dar nesoluţionate, societatea de asigurare utilizează dauna medie calculată în baza datelor statistice pentru despăgubirile achitate de către societăţile de asigurare care deţin licenţă pentru asigurările de răspundere civilă auto externă "Carte Verde", diferenţiate în funcţie de zona de asigurare, pe teritoriul căreia s-a produs evenimentul asigurat, înregistrate pentru ultimele 12 luni.</w:t>
      </w:r>
      <w:proofErr w:type="gramEnd"/>
      <w:r w:rsidRPr="007F2B38">
        <w:rPr>
          <w:rFonts w:ascii="Arial" w:eastAsia="Times New Roman" w:hAnsi="Arial" w:cs="Arial"/>
          <w:sz w:val="24"/>
          <w:szCs w:val="24"/>
        </w:rPr>
        <w:t xml:space="preserve"> Dauna medie pentru tipul de asigurare "Carte Verde" se determină aplicând formula:</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712470" cy="504825"/>
            <wp:effectExtent l="0" t="0" r="0" b="9525"/>
            <wp:docPr id="11" name="Picture 11" descr="S:\APPS\eLex\elexdb\5531a5834816222280f20d1ef9e95f69\17514de7bb20c9c8ff8a9a5451f9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PPS\eLex\elexdb\5531a5834816222280f20d1ef9e95f69\17514de7bb20c9c8ff8a9a5451f989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504825"/>
                    </a:xfrm>
                    <a:prstGeom prst="rect">
                      <a:avLst/>
                    </a:prstGeom>
                    <a:noFill/>
                    <a:ln>
                      <a:noFill/>
                    </a:ln>
                  </pic:spPr>
                </pic:pic>
              </a:graphicData>
            </a:graphic>
          </wp:inline>
        </w:drawing>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lastRenderedPageBreak/>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229870" cy="207645"/>
            <wp:effectExtent l="0" t="0" r="0" b="1905"/>
            <wp:docPr id="10" name="Picture 10" descr="S:\APPS\eLex\elexdb\5531a5834816222280f20d1ef9e95f69\8b99a4b1b635ace10cd643e0a2c8ab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PPS\eLex\elexdb\5531a5834816222280f20d1ef9e95f69\8b99a4b1b635ace10cd643e0a2c8abd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870" cy="207645"/>
                    </a:xfrm>
                    <a:prstGeom prst="rect">
                      <a:avLst/>
                    </a:prstGeom>
                    <a:noFill/>
                    <a:ln>
                      <a:noFill/>
                    </a:ln>
                  </pic:spPr>
                </pic:pic>
              </a:graphicData>
            </a:graphic>
          </wp:inline>
        </w:drawing>
      </w:r>
      <w:r w:rsidRPr="007F2B38">
        <w:rPr>
          <w:rFonts w:ascii="Arial" w:eastAsia="Times New Roman" w:hAnsi="Arial" w:cs="Arial"/>
          <w:sz w:val="24"/>
          <w:szCs w:val="24"/>
        </w:rPr>
        <w:t xml:space="preserve">– </w:t>
      </w:r>
      <w:proofErr w:type="gramStart"/>
      <w:r w:rsidRPr="007F2B38">
        <w:rPr>
          <w:rFonts w:ascii="Arial" w:eastAsia="Times New Roman" w:hAnsi="Arial" w:cs="Arial"/>
          <w:sz w:val="24"/>
          <w:szCs w:val="24"/>
        </w:rPr>
        <w:t>dauna</w:t>
      </w:r>
      <w:proofErr w:type="gramEnd"/>
      <w:r w:rsidRPr="007F2B38">
        <w:rPr>
          <w:rFonts w:ascii="Arial" w:eastAsia="Times New Roman" w:hAnsi="Arial" w:cs="Arial"/>
          <w:sz w:val="24"/>
          <w:szCs w:val="24"/>
        </w:rPr>
        <w:t xml:space="preserve"> medie aferentă zonei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D</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valoarea totală a despăgubirilor şi indemnizaţiilor achitate de către societăţile de asigurare care deţin licenţă pentru asigurările "Carte Verde", pentru zona de asigurare </w:t>
      </w:r>
      <w:r w:rsidRPr="007F2B38">
        <w:rPr>
          <w:rFonts w:ascii="Arial" w:eastAsia="Times New Roman" w:hAnsi="Arial" w:cs="Arial"/>
          <w:i/>
          <w:iCs/>
          <w:sz w:val="24"/>
          <w:szCs w:val="24"/>
        </w:rPr>
        <w:t>i</w:t>
      </w:r>
      <w:r w:rsidRPr="007F2B38">
        <w:rPr>
          <w:rFonts w:ascii="Arial" w:eastAsia="Times New Roman" w:hAnsi="Arial" w:cs="Arial"/>
          <w:sz w:val="24"/>
          <w:szCs w:val="24"/>
        </w:rPr>
        <w:t>, exceptând daunele mari, care reprezintă daune cu valori de peste 250,0 mii Euro;</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i/>
          <w:iCs/>
          <w:sz w:val="24"/>
          <w:szCs w:val="24"/>
        </w:rPr>
        <w:t>n</w:t>
      </w:r>
      <w:r w:rsidRPr="007F2B38">
        <w:rPr>
          <w:rFonts w:ascii="Arial" w:eastAsia="Times New Roman" w:hAnsi="Arial" w:cs="Arial"/>
          <w:i/>
          <w:iCs/>
          <w:sz w:val="24"/>
          <w:szCs w:val="24"/>
          <w:vertAlign w:val="subscript"/>
        </w:rPr>
        <w:t>i</w:t>
      </w:r>
      <w:proofErr w:type="gramEnd"/>
      <w:r w:rsidRPr="007F2B38">
        <w:rPr>
          <w:rFonts w:ascii="Arial" w:eastAsia="Times New Roman" w:hAnsi="Arial" w:cs="Arial"/>
          <w:sz w:val="24"/>
          <w:szCs w:val="24"/>
        </w:rPr>
        <w:t xml:space="preserve"> – numărul total al daunelor şi indemnizaţiilor achitate de către societăţile de asigurare, care deţin licenţă pentru asigurările "Carte Verde", pentru zona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47.</w:t>
      </w:r>
      <w:r w:rsidRPr="007F2B38">
        <w:rPr>
          <w:rFonts w:ascii="Arial" w:eastAsia="Times New Roman" w:hAnsi="Arial" w:cs="Arial"/>
          <w:sz w:val="24"/>
          <w:szCs w:val="24"/>
        </w:rPr>
        <w:t xml:space="preserve"> Biroul Naţional al Asigurătorilor de Autovehicule (BNAA) calculează, anual, până la data de 25 februarie a anului următor celui de raportare şi remite pentru informare autorităţii de supraveghere, dauna medie pentru asigurarea "Carte Verde" pentru fiecare zonă de asigurare separat pentru categoriile de daune: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daune</w:t>
      </w:r>
      <w:proofErr w:type="gramEnd"/>
      <w:r w:rsidRPr="007F2B38">
        <w:rPr>
          <w:rFonts w:ascii="Arial" w:eastAsia="Times New Roman" w:hAnsi="Arial" w:cs="Arial"/>
          <w:sz w:val="24"/>
          <w:szCs w:val="24"/>
        </w:rPr>
        <w:t xml:space="preserve"> materiale;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vătămări</w:t>
      </w:r>
      <w:proofErr w:type="gramEnd"/>
      <w:r w:rsidRPr="007F2B38">
        <w:rPr>
          <w:rFonts w:ascii="Arial" w:eastAsia="Times New Roman" w:hAnsi="Arial" w:cs="Arial"/>
          <w:sz w:val="24"/>
          <w:szCs w:val="24"/>
        </w:rPr>
        <w:t xml:space="preserve"> corporale şi deces.</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Dauna medie calculată conform formulei specificate se aduce la cunoştinţă societăţilor de asigurare emitente de "Carte Verde", se publică pe pagina web oficială a BNAA şi se aplică începând cu această dată.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48.</w:t>
      </w:r>
      <w:r w:rsidRPr="007F2B38">
        <w:rPr>
          <w:rFonts w:ascii="Arial" w:eastAsia="Times New Roman" w:hAnsi="Arial" w:cs="Arial"/>
          <w:sz w:val="24"/>
          <w:szCs w:val="24"/>
        </w:rPr>
        <w:t xml:space="preserve"> Societatea de asigurare are obligaţia de a menţine registrele daunelor şi litigiilor prevăzute la pct.93, astfel încât toate înregistrările aferente daunelor apărute şi declarate, inclusiv datele calendaristice de soluţionare a daunelor,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se efectueze zilnic.</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49.</w:t>
      </w:r>
      <w:r w:rsidRPr="007F2B38">
        <w:rPr>
          <w:rFonts w:ascii="Arial" w:eastAsia="Times New Roman" w:hAnsi="Arial" w:cs="Arial"/>
          <w:sz w:val="24"/>
          <w:szCs w:val="24"/>
        </w:rPr>
        <w:t xml:space="preserve"> Rezerva de daune neavizate se calculează pe fiecare clasă şi tip de asigurări, în baza celor mai bune estimări ale societăţii de asigurare, prin metode actuariale, folosind date statistice rezonabile. Această rezervă se creează şi se menţine pentru daunele produse, dar neavizate, până la sfârşitul perioadei de raportare (data calculării rezervei).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50.</w:t>
      </w:r>
      <w:r w:rsidRPr="007F2B38">
        <w:rPr>
          <w:rFonts w:ascii="Arial" w:eastAsia="Times New Roman" w:hAnsi="Arial" w:cs="Arial"/>
          <w:sz w:val="24"/>
          <w:szCs w:val="24"/>
        </w:rPr>
        <w:t xml:space="preserve"> La determinarea RDN, în dependenţă de disponibilitatea istoricului de daune al societăţii de asigurare, pot fi aplicate următoarele metode actuariale: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metoda</w:t>
      </w:r>
      <w:proofErr w:type="gramEnd"/>
      <w:r w:rsidRPr="007F2B38">
        <w:rPr>
          <w:rFonts w:ascii="Arial" w:eastAsia="Times New Roman" w:hAnsi="Arial" w:cs="Arial"/>
          <w:sz w:val="24"/>
          <w:szCs w:val="24"/>
        </w:rPr>
        <w:t xml:space="preserve"> Chain Ladder (metoda dezvoltării daunelor);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metoda</w:t>
      </w:r>
      <w:proofErr w:type="gramEnd"/>
      <w:r w:rsidRPr="007F2B38">
        <w:rPr>
          <w:rFonts w:ascii="Arial" w:eastAsia="Times New Roman" w:hAnsi="Arial" w:cs="Arial"/>
          <w:sz w:val="24"/>
          <w:szCs w:val="24"/>
        </w:rPr>
        <w:t xml:space="preserve"> Bornhuetter-Ferguson;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metoda</w:t>
      </w:r>
      <w:proofErr w:type="gramEnd"/>
      <w:r w:rsidRPr="007F2B38">
        <w:rPr>
          <w:rFonts w:ascii="Arial" w:eastAsia="Times New Roman" w:hAnsi="Arial" w:cs="Arial"/>
          <w:sz w:val="24"/>
          <w:szCs w:val="24"/>
        </w:rPr>
        <w:t xml:space="preserve"> Costului mediu per daună;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metoda</w:t>
      </w:r>
      <w:proofErr w:type="gramEnd"/>
      <w:r w:rsidRPr="007F2B38">
        <w:rPr>
          <w:rFonts w:ascii="Arial" w:eastAsia="Times New Roman" w:hAnsi="Arial" w:cs="Arial"/>
          <w:sz w:val="24"/>
          <w:szCs w:val="24"/>
        </w:rPr>
        <w:t xml:space="preserve"> Ratei daunei;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5) </w:t>
      </w:r>
      <w:proofErr w:type="gramStart"/>
      <w:r w:rsidRPr="007F2B38">
        <w:rPr>
          <w:rFonts w:ascii="Arial" w:eastAsia="Times New Roman" w:hAnsi="Arial" w:cs="Arial"/>
          <w:sz w:val="24"/>
          <w:szCs w:val="24"/>
        </w:rPr>
        <w:t>combinaţii</w:t>
      </w:r>
      <w:proofErr w:type="gramEnd"/>
      <w:r w:rsidRPr="007F2B38">
        <w:rPr>
          <w:rFonts w:ascii="Arial" w:eastAsia="Times New Roman" w:hAnsi="Arial" w:cs="Arial"/>
          <w:sz w:val="24"/>
          <w:szCs w:val="24"/>
        </w:rPr>
        <w:t xml:space="preserve"> sau variaţii ale acestor metode. Actuarul decide care metodă de calcul al rezervei de daune se utilizează, argumentând metoda respectivă.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51.</w:t>
      </w:r>
      <w:r w:rsidRPr="007F2B38">
        <w:rPr>
          <w:rFonts w:ascii="Arial" w:eastAsia="Times New Roman" w:hAnsi="Arial" w:cs="Arial"/>
          <w:sz w:val="24"/>
          <w:szCs w:val="24"/>
        </w:rPr>
        <w:t xml:space="preserve"> În procesul de calcul al RDN, se respectă următoarele cerinţe: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utilizarea</w:t>
      </w:r>
      <w:proofErr w:type="gramEnd"/>
      <w:r w:rsidRPr="007F2B38">
        <w:rPr>
          <w:rFonts w:ascii="Arial" w:eastAsia="Times New Roman" w:hAnsi="Arial" w:cs="Arial"/>
          <w:sz w:val="24"/>
          <w:szCs w:val="24"/>
        </w:rPr>
        <w:t xml:space="preserve"> informaţiei statistice trimestriale, pentru cel puţin ultimele douăzeci de trimestre anterioare perioadei de raportare, aferente daunelor plătite şi rezervelor de daune declarate, dar nesoluţionate (daune apărute), înregistrate în cel puţin ultimele douăzeci de trimestre anterioare datei de calculare a acestei rezerve;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2) din informaţia statistică utilizată la calculul RDN poate fi exclusă, dacă există, valoarea regreselor şi a recuperărilor încasate de societatea de asigurare, precum şi a daunelor pentru care societatea de asigurare a prezentat dovada legală de respingere a acestora la plată;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cheltuielile</w:t>
      </w:r>
      <w:proofErr w:type="gramEnd"/>
      <w:r w:rsidRPr="007F2B38">
        <w:rPr>
          <w:rFonts w:ascii="Arial" w:eastAsia="Times New Roman" w:hAnsi="Arial" w:cs="Arial"/>
          <w:sz w:val="24"/>
          <w:szCs w:val="24"/>
        </w:rPr>
        <w:t xml:space="preserve"> de administrare şi alte cheltuieli de soluţionare a daunelor trebuie să fie incluse în valoarea finală a RDN. Aceste cheltuieli vor include valoarea calculată de 3 la sută din valoarea RDN, care rezultă din calculele actuariale, sau, după caz, valoarea estimată preventiv a cheltuielilor aferente serviciilor prestate de terţe persoane (experţi independenţi) privind constatarea, evaluarea şi soluţionarea daunei;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daunele cu valori foarte mari pot fi excluse în condiţiile în care actuarul consideră că o abordare prudenţială a estimărilor ar impune neincluderea acestora în informaţia statistică, folosită la calculul RDN sau ajustarea lor prin prisma coeficienţilor de dezvoltare a daunelor. În acest caz, actuarul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obligat să păstreze, separat, registrul daunelor mari excluse;</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lastRenderedPageBreak/>
        <w:t>5) coeficienţii de dezvoltare a daunelor se vor calcula prin cel puţin 2 din 5 metode: metoda mediei ponderate, metoda mediei simple, metoda medianei, metoda mediei geometrice şi metoda mediei simple prin excluderea valorilor maxime a coeficienţilor individuali, determinaţi pentru fiecare perioadă de apariţie a cazului asigurat, coeficientul cel mai reprezentativ pentru dezvoltarea daunelor, urmând a fi selectat de către actuar;</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6) pentru a obţine rezultate mai exacte de dezvoltare a daunelor, se va efectua o analiză bazată pe metode de regresie şi de aplicare a factorului "coadă", pentru a ţine cont de evoluţia daunelor achitate din afara triunghiurilor, în cazul în care se constată că daunele nu sunt suficient dezvoltate în perioada de dezvoltare a daunelor prevăzută la sbp. 1).</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52.</w:t>
      </w:r>
      <w:r w:rsidRPr="007F2B38">
        <w:rPr>
          <w:rFonts w:ascii="Arial" w:eastAsia="Times New Roman" w:hAnsi="Arial" w:cs="Arial"/>
          <w:sz w:val="24"/>
          <w:szCs w:val="24"/>
        </w:rPr>
        <w:t xml:space="preserve"> Mărimea RDN aferentă daunelor survenite la asigurarea obligatorie de răspundere civilă auto internă şi externă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constitui valoarea maximă obţinută în rezultatul aplicării obligatorii a metodelor Chain Ladder, Bornhuetter-Ferguson şi Ratei daunei.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53.</w:t>
      </w:r>
      <w:r w:rsidRPr="007F2B38">
        <w:rPr>
          <w:rFonts w:ascii="Arial" w:eastAsia="Times New Roman" w:hAnsi="Arial" w:cs="Arial"/>
          <w:sz w:val="24"/>
          <w:szCs w:val="24"/>
        </w:rPr>
        <w:t xml:space="preserve"> Rata daunei finale (ultimate loss ratio), utilizată pentru metodele Bornhuetter-Ferguson şi Ratei daunei se ajustează şi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egală cu cel puţin următoarea valoare: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pentru</w:t>
      </w:r>
      <w:proofErr w:type="gramEnd"/>
      <w:r w:rsidRPr="007F2B38">
        <w:rPr>
          <w:rFonts w:ascii="Arial" w:eastAsia="Times New Roman" w:hAnsi="Arial" w:cs="Arial"/>
          <w:sz w:val="24"/>
          <w:szCs w:val="24"/>
        </w:rPr>
        <w:t xml:space="preserve"> ultimele 4 trimestre de origine a evenimentelor anterioare perioadei de raportare, care înregistrează valori mai mari de 1 (unu) ale factorilor de dezvoltare cumulativi: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1346200" cy="257810"/>
            <wp:effectExtent l="0" t="0" r="6350" b="8890"/>
            <wp:docPr id="9" name="Picture 9" descr="S:\APPS\eLex\elexdb\5531a5834816222280f20d1ef9e95f69\ca0c0549650b95e8067b47f493369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PPS\eLex\elexdb\5531a5834816222280f20d1ef9e95f69\ca0c0549650b95e8067b47f4933698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0" cy="257810"/>
                    </a:xfrm>
                    <a:prstGeom prst="rect">
                      <a:avLst/>
                    </a:prstGeom>
                    <a:noFill/>
                    <a:ln>
                      <a:noFill/>
                    </a:ln>
                  </pic:spPr>
                </pic:pic>
              </a:graphicData>
            </a:graphic>
          </wp:inline>
        </w:drawing>
      </w:r>
      <w:r w:rsidRPr="007F2B38">
        <w:rPr>
          <w:rFonts w:ascii="Arial" w:eastAsia="Times New Roman" w:hAnsi="Arial" w:cs="Arial"/>
          <w:sz w:val="24"/>
          <w:szCs w:val="24"/>
        </w:rPr>
        <w:t xml:space="preserve">+ </w:t>
      </w:r>
      <w:proofErr w:type="gramStart"/>
      <w:r w:rsidRPr="007F2B38">
        <w:rPr>
          <w:rFonts w:ascii="Arial" w:eastAsia="Times New Roman" w:hAnsi="Arial" w:cs="Arial"/>
          <w:i/>
          <w:iCs/>
          <w:sz w:val="24"/>
          <w:szCs w:val="24"/>
        </w:rPr>
        <w:t>cel</w:t>
      </w:r>
      <w:proofErr w:type="gramEnd"/>
      <w:r w:rsidRPr="007F2B38">
        <w:rPr>
          <w:rFonts w:ascii="Arial" w:eastAsia="Times New Roman" w:hAnsi="Arial" w:cs="Arial"/>
          <w:i/>
          <w:iCs/>
          <w:sz w:val="24"/>
          <w:szCs w:val="24"/>
        </w:rPr>
        <w:t xml:space="preserve"> puţin 2 puncte procentuale</w:t>
      </w:r>
      <w:r w:rsidRPr="007F2B38">
        <w:rPr>
          <w:rFonts w:ascii="Arial" w:eastAsia="Times New Roman" w:hAnsi="Arial" w:cs="Arial"/>
          <w:sz w:val="24"/>
          <w:szCs w:val="24"/>
        </w:rPr>
        <w:t>  – pentru asigurarea obligatorie de răspundere civilă auto internă;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1346200" cy="257810"/>
            <wp:effectExtent l="0" t="0" r="6350" b="8890"/>
            <wp:docPr id="8" name="Picture 8" descr="S:\APPS\eLex\elexdb\5531a5834816222280f20d1ef9e95f69\ca0c0549650b95e8067b47f493369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PPS\eLex\elexdb\5531a5834816222280f20d1ef9e95f69\ca0c0549650b95e8067b47f4933698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6200" cy="257810"/>
                    </a:xfrm>
                    <a:prstGeom prst="rect">
                      <a:avLst/>
                    </a:prstGeom>
                    <a:noFill/>
                    <a:ln>
                      <a:noFill/>
                    </a:ln>
                  </pic:spPr>
                </pic:pic>
              </a:graphicData>
            </a:graphic>
          </wp:inline>
        </w:drawing>
      </w:r>
      <w:r w:rsidRPr="007F2B38">
        <w:rPr>
          <w:rFonts w:ascii="Arial" w:eastAsia="Times New Roman" w:hAnsi="Arial" w:cs="Arial"/>
          <w:sz w:val="24"/>
          <w:szCs w:val="24"/>
        </w:rPr>
        <w:t xml:space="preserve">+ </w:t>
      </w:r>
      <w:proofErr w:type="gramStart"/>
      <w:r w:rsidRPr="007F2B38">
        <w:rPr>
          <w:rFonts w:ascii="Arial" w:eastAsia="Times New Roman" w:hAnsi="Arial" w:cs="Arial"/>
          <w:i/>
          <w:iCs/>
          <w:sz w:val="24"/>
          <w:szCs w:val="24"/>
        </w:rPr>
        <w:t>cel</w:t>
      </w:r>
      <w:proofErr w:type="gramEnd"/>
      <w:r w:rsidRPr="007F2B38">
        <w:rPr>
          <w:rFonts w:ascii="Arial" w:eastAsia="Times New Roman" w:hAnsi="Arial" w:cs="Arial"/>
          <w:i/>
          <w:iCs/>
          <w:sz w:val="24"/>
          <w:szCs w:val="24"/>
        </w:rPr>
        <w:t xml:space="preserve"> puţin 3 puncte procentuale</w:t>
      </w:r>
      <w:r w:rsidRPr="007F2B38">
        <w:rPr>
          <w:rFonts w:ascii="Arial" w:eastAsia="Times New Roman" w:hAnsi="Arial" w:cs="Arial"/>
          <w:sz w:val="24"/>
          <w:szCs w:val="24"/>
        </w:rPr>
        <w:t>  – pentru asigurarea obligatorie de răspundere civilă auto externă;</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583565" cy="257810"/>
            <wp:effectExtent l="0" t="0" r="6985" b="8890"/>
            <wp:docPr id="7" name="Picture 7" descr="S:\APPS\eLex\elexdb\5531a5834816222280f20d1ef9e95f69\1dac1334ea3345850358685731d39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PPS\eLex\elexdb\5531a5834816222280f20d1ef9e95f69\1dac1334ea3345850358685731d396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65" cy="257810"/>
                    </a:xfrm>
                    <a:prstGeom prst="rect">
                      <a:avLst/>
                    </a:prstGeom>
                    <a:noFill/>
                    <a:ln>
                      <a:noFill/>
                    </a:ln>
                  </pic:spPr>
                </pic:pic>
              </a:graphicData>
            </a:graphic>
          </wp:inline>
        </w:drawing>
      </w:r>
      <w:r w:rsidRPr="007F2B38">
        <w:rPr>
          <w:rFonts w:ascii="Arial" w:eastAsia="Times New Roman" w:hAnsi="Arial" w:cs="Arial"/>
          <w:sz w:val="24"/>
          <w:szCs w:val="24"/>
        </w:rPr>
        <w:t>– Rata daunei finale ajustate, utilizată pentru metodele Bornhuetter-Ferguson şi Ratei daunei, exprimată în procente;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476885" cy="190500"/>
            <wp:effectExtent l="0" t="0" r="0" b="0"/>
            <wp:docPr id="6" name="Picture 6" descr="S:\APPS\eLex\elexdb\5531a5834816222280f20d1ef9e95f69\d7d5d8afe1d69cf65eaa362a37f41c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PPS\eLex\elexdb\5531a5834816222280f20d1ef9e95f69\d7d5d8afe1d69cf65eaa362a37f41cf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885" cy="190500"/>
                    </a:xfrm>
                    <a:prstGeom prst="rect">
                      <a:avLst/>
                    </a:prstGeom>
                    <a:noFill/>
                    <a:ln>
                      <a:noFill/>
                    </a:ln>
                  </pic:spPr>
                </pic:pic>
              </a:graphicData>
            </a:graphic>
          </wp:inline>
        </w:drawing>
      </w:r>
      <w:r w:rsidRPr="007F2B38">
        <w:rPr>
          <w:rFonts w:ascii="Arial" w:eastAsia="Times New Roman" w:hAnsi="Arial" w:cs="Arial"/>
          <w:sz w:val="24"/>
          <w:szCs w:val="24"/>
        </w:rPr>
        <w:t>– Rata daunei finale care rezultă din aplicarea metodelor Chain Ladder, Costului mediu per daună, combinaţii sau variaţii ale acestor metode, exprimată în procente</w:t>
      </w:r>
      <w:proofErr w:type="gramStart"/>
      <w:r w:rsidRPr="007F2B38">
        <w:rPr>
          <w:rFonts w:ascii="Arial" w:eastAsia="Times New Roman" w:hAnsi="Arial" w:cs="Arial"/>
          <w:sz w:val="24"/>
          <w:szCs w:val="24"/>
        </w:rPr>
        <w:t>;</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i</w:t>
      </w:r>
      <w:r w:rsidRPr="007F2B38">
        <w:rPr>
          <w:rFonts w:ascii="Arial" w:eastAsia="Times New Roman" w:hAnsi="Arial" w:cs="Arial"/>
          <w:sz w:val="24"/>
          <w:szCs w:val="24"/>
        </w:rPr>
        <w:t xml:space="preserve"> – </w:t>
      </w:r>
      <w:proofErr w:type="gramStart"/>
      <w:r w:rsidRPr="007F2B38">
        <w:rPr>
          <w:rFonts w:ascii="Arial" w:eastAsia="Times New Roman" w:hAnsi="Arial" w:cs="Arial"/>
          <w:sz w:val="24"/>
          <w:szCs w:val="24"/>
        </w:rPr>
        <w:t>trimestrul</w:t>
      </w:r>
      <w:proofErr w:type="gramEnd"/>
      <w:r w:rsidRPr="007F2B38">
        <w:rPr>
          <w:rFonts w:ascii="Arial" w:eastAsia="Times New Roman" w:hAnsi="Arial" w:cs="Arial"/>
          <w:sz w:val="24"/>
          <w:szCs w:val="24"/>
        </w:rPr>
        <w:t xml:space="preserve"> de origine a evenimentelor.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pentru</w:t>
      </w:r>
      <w:proofErr w:type="gramEnd"/>
      <w:r w:rsidRPr="007F2B38">
        <w:rPr>
          <w:rFonts w:ascii="Arial" w:eastAsia="Times New Roman" w:hAnsi="Arial" w:cs="Arial"/>
          <w:sz w:val="24"/>
          <w:szCs w:val="24"/>
        </w:rPr>
        <w:t xml:space="preserve"> trimestrele de origine a evenimentelor care înregistrează valori egale cu 1 (unu) ale factorilor de dezvoltare cumulativi: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1351915" cy="263525"/>
            <wp:effectExtent l="0" t="0" r="635" b="3175"/>
            <wp:docPr id="5" name="Picture 5" descr="S:\APPS\eLex\elexdb\5531a5834816222280f20d1ef9e95f69\cf8ae6bca42cefe7c900ee32781b4e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PPS\eLex\elexdb\5531a5834816222280f20d1ef9e95f69\cf8ae6bca42cefe7c900ee32781b4e5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1915" cy="263525"/>
                    </a:xfrm>
                    <a:prstGeom prst="rect">
                      <a:avLst/>
                    </a:prstGeom>
                    <a:noFill/>
                    <a:ln>
                      <a:noFill/>
                    </a:ln>
                  </pic:spPr>
                </pic:pic>
              </a:graphicData>
            </a:graphic>
          </wp:inline>
        </w:drawing>
      </w:r>
      <w:r w:rsidRPr="007F2B38">
        <w:rPr>
          <w:rFonts w:ascii="Arial" w:eastAsia="Times New Roman" w:hAnsi="Arial" w:cs="Arial"/>
          <w:sz w:val="24"/>
          <w:szCs w:val="24"/>
        </w:rPr>
        <w:t xml:space="preserve">– </w:t>
      </w:r>
      <w:proofErr w:type="gramStart"/>
      <w:r w:rsidRPr="007F2B38">
        <w:rPr>
          <w:rFonts w:ascii="Arial" w:eastAsia="Times New Roman" w:hAnsi="Arial" w:cs="Arial"/>
          <w:sz w:val="24"/>
          <w:szCs w:val="24"/>
        </w:rPr>
        <w:t>pentru</w:t>
      </w:r>
      <w:proofErr w:type="gramEnd"/>
      <w:r w:rsidRPr="007F2B38">
        <w:rPr>
          <w:rFonts w:ascii="Arial" w:eastAsia="Times New Roman" w:hAnsi="Arial" w:cs="Arial"/>
          <w:sz w:val="24"/>
          <w:szCs w:val="24"/>
        </w:rPr>
        <w:t xml:space="preserve"> asigurarea obligatorie de răspundere civilă auto internă şi externă.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4</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Calculul rezervei riscurilor neexpirate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54.</w:t>
      </w:r>
      <w:r w:rsidRPr="007F2B38">
        <w:rPr>
          <w:rFonts w:ascii="Arial" w:eastAsia="Times New Roman" w:hAnsi="Arial" w:cs="Arial"/>
          <w:sz w:val="24"/>
          <w:szCs w:val="24"/>
        </w:rPr>
        <w:t xml:space="preserve"> Rezerva riscurilor neexpirate (RRN) se calculează în baza estimării obligaţiilor </w:t>
      </w:r>
      <w:proofErr w:type="gramStart"/>
      <w:r w:rsidRPr="007F2B38">
        <w:rPr>
          <w:rFonts w:ascii="Arial" w:eastAsia="Times New Roman" w:hAnsi="Arial" w:cs="Arial"/>
          <w:sz w:val="24"/>
          <w:szCs w:val="24"/>
        </w:rPr>
        <w:t>ce</w:t>
      </w:r>
      <w:proofErr w:type="gramEnd"/>
      <w:r w:rsidRPr="007F2B38">
        <w:rPr>
          <w:rFonts w:ascii="Arial" w:eastAsia="Times New Roman" w:hAnsi="Arial" w:cs="Arial"/>
          <w:sz w:val="24"/>
          <w:szCs w:val="24"/>
        </w:rPr>
        <w:t xml:space="preserve"> vor apărea după încheierea perioadei de gestiune, aferente contractelor de asigurare încheiate înainte de acea dată, în mărimea în care valoarea lor estimată depăşeşte rezerva de prime necâştigate.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55.</w:t>
      </w:r>
      <w:r w:rsidRPr="007F2B38">
        <w:rPr>
          <w:rFonts w:ascii="Arial" w:eastAsia="Times New Roman" w:hAnsi="Arial" w:cs="Arial"/>
          <w:sz w:val="24"/>
          <w:szCs w:val="24"/>
        </w:rPr>
        <w:t xml:space="preserve"> RRN se calculează şi se menţine, separat, pentru fiecare clasă şi tip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56.</w:t>
      </w:r>
      <w:r w:rsidRPr="007F2B38">
        <w:rPr>
          <w:rFonts w:ascii="Arial" w:eastAsia="Times New Roman" w:hAnsi="Arial" w:cs="Arial"/>
          <w:sz w:val="24"/>
          <w:szCs w:val="24"/>
        </w:rPr>
        <w:t xml:space="preserve"> RRN se calculează, utilizând rata operaţională combinată aferentă datelor pentru ultimele 12 luni, prin următoarea relaţie: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i/>
          <w:iCs/>
          <w:sz w:val="26"/>
          <w:szCs w:val="26"/>
        </w:rPr>
        <w:t>RRN</w:t>
      </w:r>
      <w:r w:rsidRPr="007F2B38">
        <w:rPr>
          <w:rFonts w:ascii="Arial" w:eastAsia="Times New Roman" w:hAnsi="Arial" w:cs="Arial"/>
          <w:i/>
          <w:iCs/>
          <w:sz w:val="26"/>
          <w:szCs w:val="26"/>
          <w:vertAlign w:val="subscript"/>
        </w:rPr>
        <w:t>i</w:t>
      </w:r>
      <w:r w:rsidRPr="007F2B38">
        <w:rPr>
          <w:rFonts w:ascii="Arial" w:eastAsia="Times New Roman" w:hAnsi="Arial" w:cs="Arial"/>
          <w:i/>
          <w:iCs/>
          <w:sz w:val="26"/>
          <w:szCs w:val="26"/>
        </w:rPr>
        <w:t xml:space="preserve"> = RPN</w:t>
      </w:r>
      <w:r w:rsidRPr="007F2B38">
        <w:rPr>
          <w:rFonts w:ascii="Arial" w:eastAsia="Times New Roman" w:hAnsi="Arial" w:cs="Arial"/>
          <w:i/>
          <w:iCs/>
          <w:sz w:val="26"/>
          <w:szCs w:val="26"/>
          <w:vertAlign w:val="subscript"/>
        </w:rPr>
        <w:t>i</w:t>
      </w:r>
      <w:r w:rsidRPr="007F2B38">
        <w:rPr>
          <w:rFonts w:ascii="Arial" w:eastAsia="Times New Roman" w:hAnsi="Arial" w:cs="Arial"/>
          <w:i/>
          <w:iCs/>
          <w:sz w:val="26"/>
          <w:szCs w:val="26"/>
        </w:rPr>
        <w:t xml:space="preserve"> * max (ROC</w:t>
      </w:r>
      <w:r w:rsidRPr="007F2B38">
        <w:rPr>
          <w:rFonts w:ascii="Arial" w:eastAsia="Times New Roman" w:hAnsi="Arial" w:cs="Arial"/>
          <w:i/>
          <w:iCs/>
          <w:sz w:val="26"/>
          <w:szCs w:val="26"/>
          <w:vertAlign w:val="subscript"/>
        </w:rPr>
        <w:t>i</w:t>
      </w:r>
      <w:r w:rsidRPr="007F2B38">
        <w:rPr>
          <w:rFonts w:ascii="Arial" w:eastAsia="Times New Roman" w:hAnsi="Arial" w:cs="Arial"/>
          <w:i/>
          <w:iCs/>
          <w:sz w:val="26"/>
          <w:szCs w:val="26"/>
        </w:rPr>
        <w:t xml:space="preserve"> -1</w:t>
      </w:r>
      <w:proofErr w:type="gramStart"/>
      <w:r w:rsidRPr="007F2B38">
        <w:rPr>
          <w:rFonts w:ascii="Arial" w:eastAsia="Times New Roman" w:hAnsi="Arial" w:cs="Arial"/>
          <w:i/>
          <w:iCs/>
          <w:sz w:val="26"/>
          <w:szCs w:val="26"/>
        </w:rPr>
        <w:t>;0</w:t>
      </w:r>
      <w:proofErr w:type="gramEnd"/>
      <w:r w:rsidRPr="007F2B38">
        <w:rPr>
          <w:rFonts w:ascii="Arial" w:eastAsia="Times New Roman" w:hAnsi="Arial" w:cs="Arial"/>
          <w:i/>
          <w:iCs/>
          <w:sz w:val="26"/>
          <w:szCs w:val="26"/>
        </w:rPr>
        <w:t>),</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RRN</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rezerva riscurilor neexpirate calculată pentru fiecare clasă şi tip de asigurare</w:t>
      </w:r>
      <w:proofErr w:type="gramStart"/>
      <w:r w:rsidRPr="007F2B38">
        <w:rPr>
          <w:rFonts w:ascii="Arial" w:eastAsia="Times New Roman" w:hAnsi="Arial" w:cs="Arial"/>
          <w:sz w:val="24"/>
          <w:szCs w:val="24"/>
        </w:rPr>
        <w:t>;</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lastRenderedPageBreak/>
        <w:t>RPN</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rezerva de prime necâştigate la data calculării RRN</w:t>
      </w:r>
      <w:r w:rsidRPr="007F2B38">
        <w:rPr>
          <w:rFonts w:ascii="Arial" w:eastAsia="Times New Roman" w:hAnsi="Arial" w:cs="Arial"/>
          <w:sz w:val="24"/>
          <w:szCs w:val="24"/>
          <w:vertAlign w:val="subscript"/>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ROC</w:t>
      </w:r>
      <w:r w:rsidRPr="007F2B38">
        <w:rPr>
          <w:rFonts w:ascii="Arial" w:eastAsia="Times New Roman" w:hAnsi="Arial" w:cs="Arial"/>
          <w:i/>
          <w:iCs/>
          <w:sz w:val="24"/>
          <w:szCs w:val="24"/>
          <w:vertAlign w:val="subscript"/>
        </w:rPr>
        <w:t>i</w:t>
      </w:r>
      <w:r w:rsidRPr="007F2B38">
        <w:rPr>
          <w:rFonts w:ascii="Arial" w:eastAsia="Times New Roman" w:hAnsi="Arial" w:cs="Arial"/>
          <w:sz w:val="24"/>
          <w:szCs w:val="24"/>
        </w:rPr>
        <w:t xml:space="preserve"> – rata operaţională combinată, aferentă clasei şi tipului de asigurare </w:t>
      </w:r>
      <w:r w:rsidRPr="007F2B38">
        <w:rPr>
          <w:rFonts w:ascii="Arial" w:eastAsia="Times New Roman" w:hAnsi="Arial" w:cs="Arial"/>
          <w:i/>
          <w:iCs/>
          <w:sz w:val="24"/>
          <w:szCs w:val="24"/>
        </w:rPr>
        <w:t>i</w:t>
      </w:r>
      <w:r w:rsidRPr="007F2B38">
        <w:rPr>
          <w:rFonts w:ascii="Arial" w:eastAsia="Times New Roman" w:hAnsi="Arial" w:cs="Arial"/>
          <w:sz w:val="24"/>
          <w:szCs w:val="24"/>
        </w:rPr>
        <w:t>, se determină prin următoarea relaţie: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2990215" cy="286385"/>
            <wp:effectExtent l="0" t="0" r="635" b="0"/>
            <wp:docPr id="4" name="Picture 4" descr="S:\APPS\eLex\elexdb\5531a5834816222280f20d1ef9e95f69\6b8a6780b1d65ec495e816302667d8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PPS\eLex\elexdb\5531a5834816222280f20d1ef9e95f69\6b8a6780b1d65ec495e816302667d81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215" cy="286385"/>
                    </a:xfrm>
                    <a:prstGeom prst="rect">
                      <a:avLst/>
                    </a:prstGeom>
                    <a:noFill/>
                    <a:ln>
                      <a:noFill/>
                    </a:ln>
                  </pic:spPr>
                </pic:pic>
              </a:graphicData>
            </a:graphic>
          </wp:inline>
        </w:drawing>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unde</w:t>
      </w:r>
      <w:proofErr w:type="gramEnd"/>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RD</w:t>
      </w:r>
      <w:r w:rsidRPr="007F2B38">
        <w:rPr>
          <w:rFonts w:ascii="Arial" w:eastAsia="Times New Roman" w:hAnsi="Arial" w:cs="Arial"/>
          <w:sz w:val="24"/>
          <w:szCs w:val="24"/>
        </w:rPr>
        <w:t xml:space="preserve"> – rata daunelor aferente clasei şi tipului de asigurări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RD = DA / PC;</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DA</w:t>
      </w:r>
      <w:r w:rsidRPr="007F2B38">
        <w:rPr>
          <w:rFonts w:ascii="Arial" w:eastAsia="Times New Roman" w:hAnsi="Arial" w:cs="Arial"/>
          <w:sz w:val="24"/>
          <w:szCs w:val="24"/>
        </w:rPr>
        <w:t xml:space="preserve"> – daune apărute aferente clasei şi tipului de asigurări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DA = DP daune plătite + modificarea RDDN + modificarea RDN</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PC</w:t>
      </w:r>
      <w:r w:rsidRPr="007F2B38">
        <w:rPr>
          <w:rFonts w:ascii="Arial" w:eastAsia="Times New Roman" w:hAnsi="Arial" w:cs="Arial"/>
          <w:sz w:val="24"/>
          <w:szCs w:val="24"/>
        </w:rPr>
        <w:t xml:space="preserve"> – prima câştigată aferentă clasei şi tipului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PC = Prima brută subscrisă, exceptând primele pe contractele rezoluţionate şi anulate – modificarea RPN;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RCh</w:t>
      </w:r>
      <w:r w:rsidRPr="007F2B38">
        <w:rPr>
          <w:rFonts w:ascii="Arial" w:eastAsia="Times New Roman" w:hAnsi="Arial" w:cs="Arial"/>
          <w:sz w:val="24"/>
          <w:szCs w:val="24"/>
        </w:rPr>
        <w:t xml:space="preserve"> – rata cheltuielilor de administrare, fără includerea cheltuielilor de achiziţie (comisioanelor) de asigurare aferente clasei şi tipului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 xml:space="preserve">RCh = Ch / </w:t>
      </w:r>
      <w:proofErr w:type="gramStart"/>
      <w:r w:rsidRPr="007F2B38">
        <w:rPr>
          <w:rFonts w:ascii="Arial" w:eastAsia="Times New Roman" w:hAnsi="Arial" w:cs="Arial"/>
          <w:i/>
          <w:iCs/>
          <w:sz w:val="24"/>
          <w:szCs w:val="24"/>
        </w:rPr>
        <w:t>PC</w:t>
      </w:r>
      <w:r w:rsidRPr="007F2B38">
        <w:rPr>
          <w:rFonts w:ascii="Arial" w:eastAsia="Times New Roman" w:hAnsi="Arial" w:cs="Arial"/>
          <w:sz w:val="24"/>
          <w:szCs w:val="24"/>
        </w:rPr>
        <w:t xml:space="preserve"> ;</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Ch</w:t>
      </w:r>
      <w:r w:rsidRPr="007F2B38">
        <w:rPr>
          <w:rFonts w:ascii="Arial" w:eastAsia="Times New Roman" w:hAnsi="Arial" w:cs="Arial"/>
          <w:sz w:val="24"/>
          <w:szCs w:val="24"/>
        </w:rPr>
        <w:t xml:space="preserve"> – cheltuielile de administrare, fără includerea cheltuielilor de achiziţie, aferente clasei şi tipului de asigurare </w:t>
      </w:r>
      <w:r w:rsidRPr="007F2B38">
        <w:rPr>
          <w:rFonts w:ascii="Arial" w:eastAsia="Times New Roman" w:hAnsi="Arial" w:cs="Arial"/>
          <w:i/>
          <w:iCs/>
          <w:sz w:val="24"/>
          <w:szCs w:val="24"/>
        </w:rPr>
        <w:t>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Rcom</w:t>
      </w:r>
      <w:r w:rsidRPr="007F2B38">
        <w:rPr>
          <w:rFonts w:ascii="Arial" w:eastAsia="Times New Roman" w:hAnsi="Arial" w:cs="Arial"/>
          <w:sz w:val="24"/>
          <w:szCs w:val="24"/>
        </w:rPr>
        <w:t xml:space="preserve"> – rata cheltuielilor de achiziţie (comisioanelor), aferente clasei şi tipului de asigurare </w:t>
      </w:r>
      <w:r w:rsidRPr="007F2B38">
        <w:rPr>
          <w:rFonts w:ascii="Arial" w:eastAsia="Times New Roman" w:hAnsi="Arial" w:cs="Arial"/>
          <w:i/>
          <w:iCs/>
          <w:sz w:val="24"/>
          <w:szCs w:val="24"/>
        </w:rPr>
        <w:t>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 xml:space="preserve">Rcom = CAC / </w:t>
      </w:r>
      <w:proofErr w:type="gramStart"/>
      <w:r w:rsidRPr="007F2B38">
        <w:rPr>
          <w:rFonts w:ascii="Arial" w:eastAsia="Times New Roman" w:hAnsi="Arial" w:cs="Arial"/>
          <w:i/>
          <w:iCs/>
          <w:sz w:val="24"/>
          <w:szCs w:val="24"/>
        </w:rPr>
        <w:t>PC</w:t>
      </w:r>
      <w:r w:rsidRPr="007F2B38">
        <w:rPr>
          <w:rFonts w:ascii="Arial" w:eastAsia="Times New Roman" w:hAnsi="Arial" w:cs="Arial"/>
          <w:sz w:val="24"/>
          <w:szCs w:val="24"/>
        </w:rPr>
        <w:t xml:space="preserve"> ;</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CAC</w:t>
      </w:r>
      <w:r w:rsidRPr="007F2B38">
        <w:rPr>
          <w:rFonts w:ascii="Arial" w:eastAsia="Times New Roman" w:hAnsi="Arial" w:cs="Arial"/>
          <w:sz w:val="24"/>
          <w:szCs w:val="24"/>
        </w:rPr>
        <w:t xml:space="preserve"> – cheltuielile de achiziţie câştigate, aferente clasei şi tipului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CAC = CA – modificarea DAC</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CA</w:t>
      </w:r>
      <w:r w:rsidRPr="007F2B38">
        <w:rPr>
          <w:rFonts w:ascii="Arial" w:eastAsia="Times New Roman" w:hAnsi="Arial" w:cs="Arial"/>
          <w:sz w:val="24"/>
          <w:szCs w:val="24"/>
        </w:rPr>
        <w:t xml:space="preserve"> – cheltuielile de achiziţie calculate pentru perioadele anterioare, aferente clasei şi tipului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DAC</w:t>
      </w:r>
      <w:r w:rsidRPr="007F2B38">
        <w:rPr>
          <w:rFonts w:ascii="Arial" w:eastAsia="Times New Roman" w:hAnsi="Arial" w:cs="Arial"/>
          <w:sz w:val="24"/>
          <w:szCs w:val="24"/>
        </w:rPr>
        <w:t xml:space="preserve"> – cheltuielile de achiziţie reportate (deferred acquisition cost), care nu pot fi depreciate.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ROCi</w:t>
      </w:r>
      <w:r w:rsidRPr="007F2B38">
        <w:rPr>
          <w:rFonts w:ascii="Arial" w:eastAsia="Times New Roman" w:hAnsi="Arial" w:cs="Arial"/>
          <w:sz w:val="24"/>
          <w:szCs w:val="24"/>
        </w:rPr>
        <w:t xml:space="preserve"> poate fi ajustată în baza analizelor şi estimărilor actuariale aferente fluxurilor de numerar, dar numai în sensul majorării faţă de valoarea ratei operaţionale combinată, aferentă datelor pentru ultimele 12 luni.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57.</w:t>
      </w:r>
      <w:r w:rsidRPr="007F2B38">
        <w:rPr>
          <w:rFonts w:ascii="Arial" w:eastAsia="Times New Roman" w:hAnsi="Arial" w:cs="Arial"/>
          <w:sz w:val="24"/>
          <w:szCs w:val="24"/>
        </w:rPr>
        <w:t xml:space="preserve"> Cheltuielile de administrare (Ch) includ totalitatea cheltuielilor societăţii de asigurare legate de activitatea operaţională, cu excepţia cheltuielilor de achiziţie (comisioane), care vor fi repartizate prin una din următoarele metode: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1) în baza primelor brute subscrise, considerând primele brute subscrise aferente tuturor claselor de asigurare, dacă primele de asigurare aferente claselor 5 şi 11 din anexa la Legea nr.92/2022 privind activitatea de asigurare sau de reasigurare (Legea nr.92/2022) nu reprezintă valori semnificative comparativ cu primele medii aferente celorlalte clase de asigurări;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2) în baza primelor brute subscrise, exceptând riscurile cuprinse în clasele 5 şi 11 din anexa la Legea nr.92/2022, dacă primele de asigurare aferente acestor clase reprezintă valori semnificative, comparativ cu primele medii aferente celorlalte clase de asigurări. Repartizarea cheltuielilor administrative, în acest caz, se realizează utilizând sistemul de ponderare, în funcţie de portofoliul societăţii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3) în baza primelor brute subscrise, combinate cu numărul de poliţe emise, exceptând riscurile cuprinse în clasele 5 şi 11 din anexa la Legea nr.92/2022, dacă primele de asigurare aferente acestor clase reprezintă valori semnificative, comparativ cu primele medii aferente celorlalte clase de asigurări. Repartizarea cheltuielilor administrative, în acest caz, se realizează utilizând sistemul de ponderare, în funcţie de portofoliul societăţii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Actuarul societăţii de asigurare evaluează şi determină cea mai potrivită tehnică de distribuţie a cheltuielilor, care asigură repartizarea reprezentativă a cheltuielilor administrative pe clase şi tipuri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lastRenderedPageBreak/>
        <w:t>58.</w:t>
      </w:r>
      <w:r w:rsidRPr="007F2B38">
        <w:rPr>
          <w:rFonts w:ascii="Arial" w:eastAsia="Times New Roman" w:hAnsi="Arial" w:cs="Arial"/>
          <w:sz w:val="24"/>
          <w:szCs w:val="24"/>
        </w:rPr>
        <w:t xml:space="preserve"> Valoarea totală a RRN reprezintă suma rezervei riscurilor neexpirate (RRN</w:t>
      </w:r>
      <w:r w:rsidRPr="007F2B38">
        <w:rPr>
          <w:rFonts w:ascii="Arial" w:eastAsia="Times New Roman" w:hAnsi="Arial" w:cs="Arial"/>
          <w:sz w:val="24"/>
          <w:szCs w:val="24"/>
          <w:vertAlign w:val="subscript"/>
        </w:rPr>
        <w:t>i</w:t>
      </w:r>
      <w:r w:rsidRPr="007F2B38">
        <w:rPr>
          <w:rFonts w:ascii="Arial" w:eastAsia="Times New Roman" w:hAnsi="Arial" w:cs="Arial"/>
          <w:sz w:val="24"/>
          <w:szCs w:val="24"/>
        </w:rPr>
        <w:t>) calculate pentru fiecare clasă şi tip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5</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Metode de calcul al rezervei matematice, al rezervei matematice</w:t>
      </w:r>
    </w:p>
    <w:p w:rsidR="007F2B38" w:rsidRPr="007F2B38" w:rsidRDefault="007F2B38" w:rsidP="007F2B38">
      <w:pPr>
        <w:spacing w:after="0" w:line="240" w:lineRule="auto"/>
        <w:jc w:val="center"/>
        <w:rPr>
          <w:rFonts w:ascii="Arial" w:eastAsia="Times New Roman" w:hAnsi="Arial" w:cs="Arial"/>
          <w:sz w:val="24"/>
          <w:szCs w:val="24"/>
        </w:rPr>
      </w:pPr>
      <w:proofErr w:type="gramStart"/>
      <w:r w:rsidRPr="007F2B38">
        <w:rPr>
          <w:rFonts w:ascii="Arial" w:eastAsia="Times New Roman" w:hAnsi="Arial" w:cs="Arial"/>
          <w:b/>
          <w:bCs/>
          <w:sz w:val="24"/>
          <w:szCs w:val="24"/>
        </w:rPr>
        <w:t>adiţionale</w:t>
      </w:r>
      <w:proofErr w:type="gramEnd"/>
      <w:r w:rsidRPr="007F2B38">
        <w:rPr>
          <w:rFonts w:ascii="Arial" w:eastAsia="Times New Roman" w:hAnsi="Arial" w:cs="Arial"/>
          <w:b/>
          <w:bCs/>
          <w:sz w:val="24"/>
          <w:szCs w:val="24"/>
        </w:rPr>
        <w:t xml:space="preserve"> şi al rezervei pentru beneficii suplimentare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59.</w:t>
      </w:r>
      <w:r w:rsidRPr="007F2B38">
        <w:rPr>
          <w:rFonts w:ascii="Arial" w:eastAsia="Times New Roman" w:hAnsi="Arial" w:cs="Arial"/>
          <w:sz w:val="24"/>
          <w:szCs w:val="24"/>
        </w:rPr>
        <w:t xml:space="preserve"> Rezerva matematică se calculează, separat, pentru fiecare contract de asigurare de viaţă, folosind metoda primei brute, bazată pe o evaluare actuarială prospectivă – rezerva Zillmer (în continuare – metoda prospectivă brută).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60.</w:t>
      </w:r>
      <w:r w:rsidRPr="007F2B38">
        <w:rPr>
          <w:rFonts w:ascii="Arial" w:eastAsia="Times New Roman" w:hAnsi="Arial" w:cs="Arial"/>
          <w:sz w:val="24"/>
          <w:szCs w:val="24"/>
        </w:rPr>
        <w:t xml:space="preserve"> Societatea de asigurare poate aplica alte metode decât metoda prospectivă brută dacă actuarul confirmă şi certifică că rezervele matematice calculate conform metodelor alternative (metoda primei brute, bazată pe o evaluare actuarială retrospectivă, metoda primei nete, bazată pe o evaluare actuarială retrospectivă sau prospectivă etc.) nu sunt mai mici decât mărimea rezervelor calculate, folosind metoda prospectivă brută.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61.</w:t>
      </w:r>
      <w:r w:rsidRPr="007F2B38">
        <w:rPr>
          <w:rFonts w:ascii="Arial" w:eastAsia="Times New Roman" w:hAnsi="Arial" w:cs="Arial"/>
          <w:sz w:val="24"/>
          <w:szCs w:val="24"/>
        </w:rPr>
        <w:t xml:space="preserve"> Metoda prospectivă brută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fi aplicată ţinând cont de: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toate</w:t>
      </w:r>
      <w:proofErr w:type="gramEnd"/>
      <w:r w:rsidRPr="007F2B38">
        <w:rPr>
          <w:rFonts w:ascii="Arial" w:eastAsia="Times New Roman" w:hAnsi="Arial" w:cs="Arial"/>
          <w:sz w:val="24"/>
          <w:szCs w:val="24"/>
        </w:rPr>
        <w:t xml:space="preserve"> evenimentele viitoare, pentru care sunt plătibile prime sau beneficii, conform termenelor şi condiţiilor care stau la baza contractelor sau a poliţelor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aşteptările</w:t>
      </w:r>
      <w:proofErr w:type="gramEnd"/>
      <w:r w:rsidRPr="007F2B38">
        <w:rPr>
          <w:rFonts w:ascii="Arial" w:eastAsia="Times New Roman" w:hAnsi="Arial" w:cs="Arial"/>
          <w:sz w:val="24"/>
          <w:szCs w:val="24"/>
        </w:rPr>
        <w:t xml:space="preserve"> rezonabile ale deţinătorilor de poliţe privind valorile de răscumpărare sau rezerva acumulată, bonusurile, participaţia la profit sau altele asemenea, stabilite conform practicilor societăţii de asigurare şi aferente indemnizaţiilor;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costul</w:t>
      </w:r>
      <w:proofErr w:type="gramEnd"/>
      <w:r w:rsidRPr="007F2B38">
        <w:rPr>
          <w:rFonts w:ascii="Arial" w:eastAsia="Times New Roman" w:hAnsi="Arial" w:cs="Arial"/>
          <w:sz w:val="24"/>
          <w:szCs w:val="24"/>
        </w:rPr>
        <w:t xml:space="preserve"> opţiunilor, inclusiv comisioanele, după caz, oferite deţinătorilor de poliţe, în conformitate cu termenele şi condiţiile contractelor de asigurare de viaţă.</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b/>
          <w:bCs/>
          <w:sz w:val="24"/>
          <w:szCs w:val="24"/>
        </w:rPr>
        <w:t>62.</w:t>
      </w:r>
      <w:r w:rsidRPr="007F2B38">
        <w:rPr>
          <w:rFonts w:ascii="Arial" w:eastAsia="Times New Roman" w:hAnsi="Arial" w:cs="Arial"/>
          <w:sz w:val="24"/>
          <w:szCs w:val="24"/>
        </w:rPr>
        <w:t xml:space="preserve"> Determinarea valorii obligaţiilor pentru fiecare contract de asigurare de viaţă se va efectua în baza unor premise corecte şi prudente, bazate pe datele ce rezultă din experienţa societăţii de asigurare sau din alte statistici privind parametrii relevanţi şi va include o valoare adecvată a marjei pentru variaţii adverse ale parametrilor cu influenţă relevantă, care poate necesita majorarea valorii rezervelor matematice.</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63.</w:t>
      </w:r>
      <w:r w:rsidRPr="007F2B38">
        <w:rPr>
          <w:rFonts w:ascii="Arial" w:eastAsia="Times New Roman" w:hAnsi="Arial" w:cs="Arial"/>
          <w:sz w:val="24"/>
          <w:szCs w:val="24"/>
        </w:rPr>
        <w:t xml:space="preserve"> Metoda de calcul al rezervelor matematice şi parametrii de evaluare a lor nu se vor modifica de la </w:t>
      </w:r>
      <w:proofErr w:type="gramStart"/>
      <w:r w:rsidRPr="007F2B38">
        <w:rPr>
          <w:rFonts w:ascii="Arial" w:eastAsia="Times New Roman" w:hAnsi="Arial" w:cs="Arial"/>
          <w:sz w:val="24"/>
          <w:szCs w:val="24"/>
        </w:rPr>
        <w:t>un</w:t>
      </w:r>
      <w:proofErr w:type="gramEnd"/>
      <w:r w:rsidRPr="007F2B38">
        <w:rPr>
          <w:rFonts w:ascii="Arial" w:eastAsia="Times New Roman" w:hAnsi="Arial" w:cs="Arial"/>
          <w:sz w:val="24"/>
          <w:szCs w:val="24"/>
        </w:rPr>
        <w:t xml:space="preserve"> an la altul, pe durata contractului de asigurare, din cauza modificărilor arbitrare aduse metodei de calcul sau parametrilor de evaluare, şi trebuie să fie de aşa natură, încât să permită recunoaşterea distribuţiei beneficiilor în mod adecvat.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64.</w:t>
      </w:r>
      <w:r w:rsidRPr="007F2B38">
        <w:rPr>
          <w:rFonts w:ascii="Arial" w:eastAsia="Times New Roman" w:hAnsi="Arial" w:cs="Arial"/>
          <w:sz w:val="24"/>
          <w:szCs w:val="24"/>
        </w:rPr>
        <w:t xml:space="preserve"> Rezervele matematice calculate la o dată intermediară, care nu corespunde cu data de aniversare a contractului, se calculează printr-o metodă de interpolare a rezervei.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65.</w:t>
      </w:r>
      <w:r w:rsidRPr="007F2B38">
        <w:rPr>
          <w:rFonts w:ascii="Arial" w:eastAsia="Times New Roman" w:hAnsi="Arial" w:cs="Arial"/>
          <w:sz w:val="24"/>
          <w:szCs w:val="24"/>
        </w:rPr>
        <w:t xml:space="preserve"> Orice rezervă matematică negativă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fi raportată şi evidenţiată ca fiind egală cu zero.</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66.</w:t>
      </w:r>
      <w:r w:rsidRPr="007F2B38">
        <w:rPr>
          <w:rFonts w:ascii="Arial" w:eastAsia="Times New Roman" w:hAnsi="Arial" w:cs="Arial"/>
          <w:sz w:val="24"/>
          <w:szCs w:val="24"/>
        </w:rPr>
        <w:t xml:space="preserve"> În cazul în care valoarea de răscumpărare a unui contract de asigurare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garantată, valoarea rezervelor matematice pentru acel contract de asigurare, în orice moment, trebuie să fie cel puţin egală cu valoarea de răscumpărare garantată.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67.</w:t>
      </w:r>
      <w:r w:rsidRPr="007F2B38">
        <w:rPr>
          <w:rFonts w:ascii="Arial" w:eastAsia="Times New Roman" w:hAnsi="Arial" w:cs="Arial"/>
          <w:sz w:val="24"/>
          <w:szCs w:val="24"/>
        </w:rPr>
        <w:t xml:space="preserve"> La determinarea rezervelor matematice se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ţine cont de natura, tipul şi starea activelor care reprezintă răspunderea aferentă rezervelor, în scopul creării unor rezerve prudente, care să prevină eventualele modificări ale valorii acelor active ce ar influenţa capacitatea societăţii de asigurare de a-şi onora obligaţiile contractuale.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68.</w:t>
      </w:r>
      <w:r w:rsidRPr="007F2B38">
        <w:rPr>
          <w:rFonts w:ascii="Arial" w:eastAsia="Times New Roman" w:hAnsi="Arial" w:cs="Arial"/>
          <w:sz w:val="24"/>
          <w:szCs w:val="24"/>
        </w:rPr>
        <w:t xml:space="preserve"> Rezervele matematice adiţionale se calculează în cazul în care randamentul prezent sau previzibil al activelor societăţii de asigurare care practică asigurări de viaţă devine insuficient pentru a-şi îndeplini angajamentele faţă de asiguraţi în ceea </w:t>
      </w:r>
      <w:proofErr w:type="gramStart"/>
      <w:r w:rsidRPr="007F2B38">
        <w:rPr>
          <w:rFonts w:ascii="Arial" w:eastAsia="Times New Roman" w:hAnsi="Arial" w:cs="Arial"/>
          <w:sz w:val="24"/>
          <w:szCs w:val="24"/>
        </w:rPr>
        <w:t>ce</w:t>
      </w:r>
      <w:proofErr w:type="gramEnd"/>
      <w:r w:rsidRPr="007F2B38">
        <w:rPr>
          <w:rFonts w:ascii="Arial" w:eastAsia="Times New Roman" w:hAnsi="Arial" w:cs="Arial"/>
          <w:sz w:val="24"/>
          <w:szCs w:val="24"/>
        </w:rPr>
        <w:t xml:space="preserve"> priveşte rata dobânzii utilizate în calcule.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69.</w:t>
      </w:r>
      <w:r w:rsidRPr="007F2B38">
        <w:rPr>
          <w:rFonts w:ascii="Arial" w:eastAsia="Times New Roman" w:hAnsi="Arial" w:cs="Arial"/>
          <w:sz w:val="24"/>
          <w:szCs w:val="24"/>
        </w:rPr>
        <w:t xml:space="preserve"> Rezerva pentru beneficii suplimentare (bonusuri de asigurare) se formează şi se menţine în scopul evaluării obligaţiilor societăţii de asigurare datorate pentru plata bonusurilor aferente contractelor de asigurări de viaţă, la care se prevede dreptul asiguratului de a participa la beneficiile suplimentare (venitul investiţional), obţinute din fructificarea rezervei matematice. Rezerva pentru beneficii suplimentare (bonusuri de </w:t>
      </w:r>
      <w:r w:rsidRPr="007F2B38">
        <w:rPr>
          <w:rFonts w:ascii="Arial" w:eastAsia="Times New Roman" w:hAnsi="Arial" w:cs="Arial"/>
          <w:sz w:val="24"/>
          <w:szCs w:val="24"/>
        </w:rPr>
        <w:lastRenderedPageBreak/>
        <w:t>asigurare) se calculează prin metoda retrospectivă, separat, pe fiecare contract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6</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Fluxul de numerar aferent contractelor de asigurare de viaţă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70.</w:t>
      </w:r>
      <w:r w:rsidRPr="007F2B38">
        <w:rPr>
          <w:rFonts w:ascii="Arial" w:eastAsia="Times New Roman" w:hAnsi="Arial" w:cs="Arial"/>
          <w:sz w:val="24"/>
          <w:szCs w:val="24"/>
        </w:rPr>
        <w:t xml:space="preserve"> Metoda de evaluare a primei de asigurare brute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actualiza (disconta), la o anumită rată a dobânzii, următoarele: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primele</w:t>
      </w:r>
      <w:proofErr w:type="gramEnd"/>
      <w:r w:rsidRPr="007F2B38">
        <w:rPr>
          <w:rFonts w:ascii="Arial" w:eastAsia="Times New Roman" w:hAnsi="Arial" w:cs="Arial"/>
          <w:sz w:val="24"/>
          <w:szCs w:val="24"/>
        </w:rPr>
        <w:t xml:space="preserve"> plătibile, după caz;</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beneficiile</w:t>
      </w:r>
      <w:proofErr w:type="gramEnd"/>
      <w:r w:rsidRPr="007F2B38">
        <w:rPr>
          <w:rFonts w:ascii="Arial" w:eastAsia="Times New Roman" w:hAnsi="Arial" w:cs="Arial"/>
          <w:sz w:val="24"/>
          <w:szCs w:val="24"/>
        </w:rPr>
        <w:t xml:space="preserve"> plătibile, după caz, inclusiv:</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a) </w:t>
      </w:r>
      <w:proofErr w:type="gramStart"/>
      <w:r w:rsidRPr="007F2B38">
        <w:rPr>
          <w:rFonts w:ascii="Arial" w:eastAsia="Times New Roman" w:hAnsi="Arial" w:cs="Arial"/>
          <w:sz w:val="24"/>
          <w:szCs w:val="24"/>
        </w:rPr>
        <w:t>indemnizaţiile</w:t>
      </w:r>
      <w:proofErr w:type="gramEnd"/>
      <w:r w:rsidRPr="007F2B38">
        <w:rPr>
          <w:rFonts w:ascii="Arial" w:eastAsia="Times New Roman" w:hAnsi="Arial" w:cs="Arial"/>
          <w:sz w:val="24"/>
          <w:szCs w:val="24"/>
        </w:rPr>
        <w:t xml:space="preserve"> de deces;</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b) </w:t>
      </w:r>
      <w:proofErr w:type="gramStart"/>
      <w:r w:rsidRPr="007F2B38">
        <w:rPr>
          <w:rFonts w:ascii="Arial" w:eastAsia="Times New Roman" w:hAnsi="Arial" w:cs="Arial"/>
          <w:sz w:val="24"/>
          <w:szCs w:val="24"/>
        </w:rPr>
        <w:t>beneficiile</w:t>
      </w:r>
      <w:proofErr w:type="gramEnd"/>
      <w:r w:rsidRPr="007F2B38">
        <w:rPr>
          <w:rFonts w:ascii="Arial" w:eastAsia="Times New Roman" w:hAnsi="Arial" w:cs="Arial"/>
          <w:sz w:val="24"/>
          <w:szCs w:val="24"/>
        </w:rPr>
        <w:t xml:space="preserve"> pentru supravieţuire;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c) </w:t>
      </w:r>
      <w:proofErr w:type="gramStart"/>
      <w:r w:rsidRPr="007F2B38">
        <w:rPr>
          <w:rFonts w:ascii="Arial" w:eastAsia="Times New Roman" w:hAnsi="Arial" w:cs="Arial"/>
          <w:sz w:val="24"/>
          <w:szCs w:val="24"/>
        </w:rPr>
        <w:t>beneficiile</w:t>
      </w:r>
      <w:proofErr w:type="gramEnd"/>
      <w:r w:rsidRPr="007F2B38">
        <w:rPr>
          <w:rFonts w:ascii="Arial" w:eastAsia="Times New Roman" w:hAnsi="Arial" w:cs="Arial"/>
          <w:sz w:val="24"/>
          <w:szCs w:val="24"/>
        </w:rPr>
        <w:t xml:space="preserve"> plătibile deţinătorului de poliţă în cazul rezoluţiunii benevole a contractului;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d) </w:t>
      </w:r>
      <w:proofErr w:type="gramStart"/>
      <w:r w:rsidRPr="007F2B38">
        <w:rPr>
          <w:rFonts w:ascii="Arial" w:eastAsia="Times New Roman" w:hAnsi="Arial" w:cs="Arial"/>
          <w:sz w:val="24"/>
          <w:szCs w:val="24"/>
        </w:rPr>
        <w:t>indemnizaţiile</w:t>
      </w:r>
      <w:proofErr w:type="gramEnd"/>
      <w:r w:rsidRPr="007F2B38">
        <w:rPr>
          <w:rFonts w:ascii="Arial" w:eastAsia="Times New Roman" w:hAnsi="Arial" w:cs="Arial"/>
          <w:sz w:val="24"/>
          <w:szCs w:val="24"/>
        </w:rPr>
        <w:t xml:space="preserve"> suplimentare;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e) </w:t>
      </w:r>
      <w:proofErr w:type="gramStart"/>
      <w:r w:rsidRPr="007F2B38">
        <w:rPr>
          <w:rFonts w:ascii="Arial" w:eastAsia="Times New Roman" w:hAnsi="Arial" w:cs="Arial"/>
          <w:sz w:val="24"/>
          <w:szCs w:val="24"/>
        </w:rPr>
        <w:t>bonusurile</w:t>
      </w:r>
      <w:proofErr w:type="gramEnd"/>
      <w:r w:rsidRPr="007F2B38">
        <w:rPr>
          <w:rFonts w:ascii="Arial" w:eastAsia="Times New Roman" w:hAnsi="Arial" w:cs="Arial"/>
          <w:sz w:val="24"/>
          <w:szCs w:val="24"/>
        </w:rPr>
        <w:t xml:space="preserve"> sau participaţiile la profit, la care asiguraţii sau deţinătorii de poliţe sunt deja îndreptăţiţi, indiferent dacă sunt dobândite, declarate sau alocate;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comisioanele</w:t>
      </w:r>
      <w:proofErr w:type="gramEnd"/>
      <w:r w:rsidRPr="007F2B38">
        <w:rPr>
          <w:rFonts w:ascii="Arial" w:eastAsia="Times New Roman" w:hAnsi="Arial" w:cs="Arial"/>
          <w:sz w:val="24"/>
          <w:szCs w:val="24"/>
        </w:rPr>
        <w:t xml:space="preserve"> şi remunerările plătibile, dacă este cazul, în ceea ce priveşte contractele de asigurare de viaţă;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cheltuielile</w:t>
      </w:r>
      <w:proofErr w:type="gramEnd"/>
      <w:r w:rsidRPr="007F2B38">
        <w:rPr>
          <w:rFonts w:ascii="Arial" w:eastAsia="Times New Roman" w:hAnsi="Arial" w:cs="Arial"/>
          <w:sz w:val="24"/>
          <w:szCs w:val="24"/>
        </w:rPr>
        <w:t xml:space="preserve"> de administrare/menţinere a contractului sau a poliţei, dacă este cazul, în conformitate cu parametrii stabiliţi la pct.74;</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5) </w:t>
      </w:r>
      <w:proofErr w:type="gramStart"/>
      <w:r w:rsidRPr="007F2B38">
        <w:rPr>
          <w:rFonts w:ascii="Arial" w:eastAsia="Times New Roman" w:hAnsi="Arial" w:cs="Arial"/>
          <w:sz w:val="24"/>
          <w:szCs w:val="24"/>
        </w:rPr>
        <w:t>alocarea</w:t>
      </w:r>
      <w:proofErr w:type="gramEnd"/>
      <w:r w:rsidRPr="007F2B38">
        <w:rPr>
          <w:rFonts w:ascii="Arial" w:eastAsia="Times New Roman" w:hAnsi="Arial" w:cs="Arial"/>
          <w:sz w:val="24"/>
          <w:szCs w:val="24"/>
        </w:rPr>
        <w:t xml:space="preserve"> profiturilor acţionarilor, după necesitate, doar în cazurile în care există o prevedere contractuală şi o relaţie specifică între profiturile atribuibile acţionarilor şi rata de participaţie la profit declarată pentru deţinătorul de poliţă;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6) rata dobânzii folosită la calcularea rezervelor matematice ale societăţii de asigurare nu poate fi mai mare de 5 la sută şi se determină în funcţie de condiţiile contractului de asigurare, tipul investiţiilor aferente rezervelor tehnice sau utilizând rata medie a dobânzilor la valori mobiliare de stat pe termen mai mare de 1 an.</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b/>
          <w:bCs/>
          <w:sz w:val="24"/>
          <w:szCs w:val="24"/>
        </w:rPr>
        <w:t>71.</w:t>
      </w:r>
      <w:r w:rsidRPr="007F2B38">
        <w:rPr>
          <w:rFonts w:ascii="Arial" w:eastAsia="Times New Roman" w:hAnsi="Arial" w:cs="Arial"/>
          <w:sz w:val="24"/>
          <w:szCs w:val="24"/>
        </w:rPr>
        <w:t xml:space="preserve"> În cazurile în care contractul de asigurare de viaţă oferă opţiuni care pot fi exercitate de deţinătorul de poliţă (de exemplu, ca supliment la suma asigurată sau la suma redusă, fără a ţine cont de caracterul asigurabil al contractului de asigurare, precum şi achitarea anuităţilor garantate la maturitate etc.), costul unor astfel de opţiuni se va estima şi trata ca flux de numerar la calcularea rezervelor matematice pentru contractele aferente.</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72.</w:t>
      </w:r>
      <w:r w:rsidRPr="007F2B38">
        <w:rPr>
          <w:rFonts w:ascii="Arial" w:eastAsia="Times New Roman" w:hAnsi="Arial" w:cs="Arial"/>
          <w:sz w:val="24"/>
          <w:szCs w:val="24"/>
        </w:rPr>
        <w:t xml:space="preserve"> Fluxul viitor de numerar aferent contractelor de asigurare de viaţă se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calcula şi actualiza (disconta) în baza următorilor parametri: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1) tabelele de mortalitate, de dizabilitate şi de morbiditate utilizate la calculul rezervelor de asigurare trebuie să fie preluate din publicaţiile oficiale, de la instituţiile competente în elaborarea lor sau elaborate de actuari, cu utilizarea lor, în cel din urmă caz, prin înştiinţarea autorităţii de supraveghere;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indicatorii</w:t>
      </w:r>
      <w:proofErr w:type="gramEnd"/>
      <w:r w:rsidRPr="007F2B38">
        <w:rPr>
          <w:rFonts w:ascii="Arial" w:eastAsia="Times New Roman" w:hAnsi="Arial" w:cs="Arial"/>
          <w:sz w:val="24"/>
          <w:szCs w:val="24"/>
        </w:rPr>
        <w:t xml:space="preserve"> incluşi în tabelele nominalizate la sbp. 1) şi utilizaţi la calculul rezervelor matematice (ratele specifice) nu vor fi modificaţi sau valorile lor nu vor fi mai mici de 100 la sută faţă de indicatorii componenţi ai acestor tabele, cu excepţia cazurilor când actuarul societăţii de asigurare poate justifica şi asuma responsabilitatea pentru modificare sau pentru o valoare procentuală mai mică.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73.</w:t>
      </w:r>
      <w:r w:rsidRPr="007F2B38">
        <w:rPr>
          <w:rFonts w:ascii="Arial" w:eastAsia="Times New Roman" w:hAnsi="Arial" w:cs="Arial"/>
          <w:sz w:val="24"/>
          <w:szCs w:val="24"/>
        </w:rPr>
        <w:t xml:space="preserve"> Prin derogare de la prevederile pct.72, societatea de asigurare poate folosi propriile tabele de mortalitate, de dizabilitate şi de morbiditate, întocmite în baza propriei experienţe şi constituite prin utilizarea unor date exacte, complete şi credibile, certificate de actuar.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74.</w:t>
      </w:r>
      <w:r w:rsidRPr="007F2B38">
        <w:rPr>
          <w:rFonts w:ascii="Arial" w:eastAsia="Times New Roman" w:hAnsi="Arial" w:cs="Arial"/>
          <w:sz w:val="24"/>
          <w:szCs w:val="24"/>
        </w:rPr>
        <w:t xml:space="preserve"> Cheltuielile de administrare/menţinere a contractului sau a poliţei vor fi majorate în corespundere cu inflaţia anuală, aferentă perioadelor viitoare, în condiţiile în care rata inflaţiei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estimată în conformitate cu rata dobânzii descrisă la pct.75.</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75.</w:t>
      </w:r>
      <w:r w:rsidRPr="007F2B38">
        <w:rPr>
          <w:rFonts w:ascii="Arial" w:eastAsia="Times New Roman" w:hAnsi="Arial" w:cs="Arial"/>
          <w:sz w:val="24"/>
          <w:szCs w:val="24"/>
        </w:rPr>
        <w:t xml:space="preserve"> Determinarea ratei dobânzii utilizate la evaluare trebuie:</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lastRenderedPageBreak/>
        <w:t>1) să fie aceeaşi, dar nu mai mare decât rata dobânzii utilizată pentru calcularea fluxului de numerar viitor, descrisă la pct.70, determinată printr-o evaluare prudentă a rentabilităţii curente şi viitoare a activelor investite, atribuite unor portofolii de contracte de asigurări, evaluare care va ţine cont de riscurile investiţionale, care pot interveni atât în scopul obţinerii de venituri din investiţii, cât şi în scopul rambursării sumei principale (de bază);</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se bazeze pe presupunerea că mărimea bonusurilor viitoare sau a participaţiei la profit concordă cu rata dobânzii evaluată, ţinând cont de condiţiile viitoare de investire a activelor aferente contractelor cu participaţie la profit;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se bazeze pe modificarea ratei dobânzii a instrumentelor financiare fără risc, în cazul contractelor de asigurare de viaţă cu primă unică;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fie notificată autorităţii de supraveghere.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7</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Cerinţe pentru produsul de asigurare unit-linked (ULIP)</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76.</w:t>
      </w:r>
      <w:r w:rsidRPr="007F2B38">
        <w:rPr>
          <w:rFonts w:ascii="Arial" w:eastAsia="Times New Roman" w:hAnsi="Arial" w:cs="Arial"/>
          <w:sz w:val="24"/>
          <w:szCs w:val="24"/>
        </w:rPr>
        <w:t xml:space="preserve"> În contextul prezentei secţiuni, termenii:</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1) "</w:t>
      </w:r>
      <w:r w:rsidRPr="007F2B38">
        <w:rPr>
          <w:rFonts w:ascii="Arial" w:eastAsia="Times New Roman" w:hAnsi="Arial" w:cs="Arial"/>
          <w:i/>
          <w:iCs/>
          <w:sz w:val="24"/>
          <w:szCs w:val="24"/>
        </w:rPr>
        <w:t>Produsul de asigurare unit-linked</w:t>
      </w:r>
      <w:r w:rsidRPr="007F2B38">
        <w:rPr>
          <w:rFonts w:ascii="Arial" w:eastAsia="Times New Roman" w:hAnsi="Arial" w:cs="Arial"/>
          <w:sz w:val="24"/>
          <w:szCs w:val="24"/>
        </w:rPr>
        <w:t>" sau "</w:t>
      </w:r>
      <w:r w:rsidRPr="007F2B38">
        <w:rPr>
          <w:rFonts w:ascii="Arial" w:eastAsia="Times New Roman" w:hAnsi="Arial" w:cs="Arial"/>
          <w:i/>
          <w:iCs/>
          <w:sz w:val="24"/>
          <w:szCs w:val="24"/>
        </w:rPr>
        <w:t>ULIP</w:t>
      </w:r>
      <w:r w:rsidRPr="007F2B38">
        <w:rPr>
          <w:rFonts w:ascii="Arial" w:eastAsia="Times New Roman" w:hAnsi="Arial" w:cs="Arial"/>
          <w:sz w:val="24"/>
          <w:szCs w:val="24"/>
        </w:rPr>
        <w:t>" se referă la contractul sau poliţa de asigurare de viaţă, unde deţinătorul contractului sau al poliţei are posibilitatea de a alege individual opţiunea de investire a mijloacelor financiare proprii, în funcţie de numărul de unit-uri sau unităţi de fond deţinute în fonduri separate de investiţii, create de societatea de asigurare special pentru activitatea de asigurare unit-linked.</w:t>
      </w:r>
      <w:proofErr w:type="gramEnd"/>
      <w:r w:rsidRPr="007F2B38">
        <w:rPr>
          <w:rFonts w:ascii="Arial" w:eastAsia="Times New Roman" w:hAnsi="Arial" w:cs="Arial"/>
          <w:sz w:val="24"/>
          <w:szCs w:val="24"/>
        </w:rPr>
        <w:t xml:space="preserve"> Deţinătorul contractului sau al poliţei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suporta riscul investiţional. Acest produs include asigurările de viaţă şi anuităţi legate de fondurile de investiţii, prevăzute la pct.3 al anexei "Clasele de asigurări de viaţă" din Legea nr.92/2022</w:t>
      </w:r>
      <w:proofErr w:type="gramStart"/>
      <w:r w:rsidRPr="007F2B38">
        <w:rPr>
          <w:rFonts w:ascii="Arial" w:eastAsia="Times New Roman" w:hAnsi="Arial" w:cs="Arial"/>
          <w:sz w:val="24"/>
          <w:szCs w:val="24"/>
        </w:rPr>
        <w:t>;</w:t>
      </w:r>
      <w:proofErr w:type="gramEnd"/>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2) "</w:t>
      </w:r>
      <w:r w:rsidRPr="007F2B38">
        <w:rPr>
          <w:rFonts w:ascii="Arial" w:eastAsia="Times New Roman" w:hAnsi="Arial" w:cs="Arial"/>
          <w:i/>
          <w:iCs/>
          <w:sz w:val="24"/>
          <w:szCs w:val="24"/>
        </w:rPr>
        <w:t>Fonduri separate</w:t>
      </w:r>
      <w:r w:rsidRPr="007F2B38">
        <w:rPr>
          <w:rFonts w:ascii="Arial" w:eastAsia="Times New Roman" w:hAnsi="Arial" w:cs="Arial"/>
          <w:sz w:val="24"/>
          <w:szCs w:val="24"/>
        </w:rPr>
        <w:t xml:space="preserve">" se referă la un fond sau la mai multe fonduri </w:t>
      </w:r>
      <w:proofErr w:type="gramStart"/>
      <w:r w:rsidRPr="007F2B38">
        <w:rPr>
          <w:rFonts w:ascii="Arial" w:eastAsia="Times New Roman" w:hAnsi="Arial" w:cs="Arial"/>
          <w:sz w:val="24"/>
          <w:szCs w:val="24"/>
        </w:rPr>
        <w:t>speciale ,create</w:t>
      </w:r>
      <w:proofErr w:type="gramEnd"/>
      <w:r w:rsidRPr="007F2B38">
        <w:rPr>
          <w:rFonts w:ascii="Arial" w:eastAsia="Times New Roman" w:hAnsi="Arial" w:cs="Arial"/>
          <w:sz w:val="24"/>
          <w:szCs w:val="24"/>
        </w:rPr>
        <w:t xml:space="preserve"> de societatea de asigurare care practică asigurări de viaţă, activele şi veniturile cărora sunt în mod special alocate în beneficiul contractelor şi poliţelor de asigurare de viaţă unit-linked. Societatea de asigurare care oferă produse de asigurare de viaţă unit-linked crează şi menţine </w:t>
      </w:r>
      <w:proofErr w:type="gramStart"/>
      <w:r w:rsidRPr="007F2B38">
        <w:rPr>
          <w:rFonts w:ascii="Arial" w:eastAsia="Times New Roman" w:hAnsi="Arial" w:cs="Arial"/>
          <w:sz w:val="24"/>
          <w:szCs w:val="24"/>
        </w:rPr>
        <w:t>un</w:t>
      </w:r>
      <w:proofErr w:type="gramEnd"/>
      <w:r w:rsidRPr="007F2B38">
        <w:rPr>
          <w:rFonts w:ascii="Arial" w:eastAsia="Times New Roman" w:hAnsi="Arial" w:cs="Arial"/>
          <w:sz w:val="24"/>
          <w:szCs w:val="24"/>
        </w:rPr>
        <w:t xml:space="preserve"> "</w:t>
      </w:r>
      <w:r w:rsidRPr="007F2B38">
        <w:rPr>
          <w:rFonts w:ascii="Arial" w:eastAsia="Times New Roman" w:hAnsi="Arial" w:cs="Arial"/>
          <w:i/>
          <w:iCs/>
          <w:sz w:val="24"/>
          <w:szCs w:val="24"/>
        </w:rPr>
        <w:t>fond separat</w:t>
      </w:r>
      <w:r w:rsidRPr="007F2B38">
        <w:rPr>
          <w:rFonts w:ascii="Arial" w:eastAsia="Times New Roman" w:hAnsi="Arial" w:cs="Arial"/>
          <w:sz w:val="24"/>
          <w:szCs w:val="24"/>
        </w:rPr>
        <w:t>" pentru fiecare grup de produse de asigurare unit-linked.</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77.</w:t>
      </w:r>
      <w:r w:rsidRPr="007F2B38">
        <w:rPr>
          <w:rFonts w:ascii="Arial" w:eastAsia="Times New Roman" w:hAnsi="Arial" w:cs="Arial"/>
          <w:sz w:val="24"/>
          <w:szCs w:val="24"/>
        </w:rPr>
        <w:t xml:space="preserve"> Rezervele matematice specifice contractelor sau poliţelor de asigurare unit-linked se calculează după cum urmează: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1) Rezervele matematice aferente produselor de asigurare de viaţă unit-linked constau din două componente: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a) </w:t>
      </w:r>
      <w:proofErr w:type="gramStart"/>
      <w:r w:rsidRPr="007F2B38">
        <w:rPr>
          <w:rFonts w:ascii="Arial" w:eastAsia="Times New Roman" w:hAnsi="Arial" w:cs="Arial"/>
          <w:sz w:val="24"/>
          <w:szCs w:val="24"/>
        </w:rPr>
        <w:t>rezervele</w:t>
      </w:r>
      <w:proofErr w:type="gramEnd"/>
      <w:r w:rsidRPr="007F2B38">
        <w:rPr>
          <w:rFonts w:ascii="Arial" w:eastAsia="Times New Roman" w:hAnsi="Arial" w:cs="Arial"/>
          <w:sz w:val="24"/>
          <w:szCs w:val="24"/>
        </w:rPr>
        <w:t xml:space="preserve"> aferente unităţilor de fond (în continuare – rezervele unitare);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b) </w:t>
      </w:r>
      <w:proofErr w:type="gramStart"/>
      <w:r w:rsidRPr="007F2B38">
        <w:rPr>
          <w:rFonts w:ascii="Arial" w:eastAsia="Times New Roman" w:hAnsi="Arial" w:cs="Arial"/>
          <w:sz w:val="24"/>
          <w:szCs w:val="24"/>
        </w:rPr>
        <w:t>rezervele</w:t>
      </w:r>
      <w:proofErr w:type="gramEnd"/>
      <w:r w:rsidRPr="007F2B38">
        <w:rPr>
          <w:rFonts w:ascii="Arial" w:eastAsia="Times New Roman" w:hAnsi="Arial" w:cs="Arial"/>
          <w:sz w:val="24"/>
          <w:szCs w:val="24"/>
        </w:rPr>
        <w:t xml:space="preserve"> generale.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Rezerva matematică pentru fiecare poliţă sau contract de asigurare reprezintă valoarea obţinută din însumarea celor două componente.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2) Rezervele unitare, la o anumită dată, se calculează prin înmulţirea numărului de unităţi de fond alocate contractului sau poliţei de asigurare la valoarea unei unităţi de fond specifică fondului separat, la aceeaşi dată;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3) Rezervele generale (componenta non-unitară) se determină prin metoda prospectivă brută, specificată la pct.59.</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8</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Cerinţe speciale de calculare a rezervelor matematice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78.</w:t>
      </w:r>
      <w:r w:rsidRPr="007F2B38">
        <w:rPr>
          <w:rFonts w:ascii="Arial" w:eastAsia="Times New Roman" w:hAnsi="Arial" w:cs="Arial"/>
          <w:sz w:val="24"/>
          <w:szCs w:val="24"/>
        </w:rPr>
        <w:t xml:space="preserve"> În cazul în care nu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posibilă calcularea rezervei matematice pentru fiecare contract sau poliţă (individuală) de asigurare, se vor forma rezerve matematice comune pentru:</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poliţe sau contracte în cadrul cărora se plătesc prime suplimentare pentru condiţii non-standard, care prezintă riscuri adiţionale, cum ar fi riscul ocupaţional, excesul de </w:t>
      </w:r>
      <w:r w:rsidRPr="007F2B38">
        <w:rPr>
          <w:rFonts w:ascii="Arial" w:eastAsia="Times New Roman" w:hAnsi="Arial" w:cs="Arial"/>
          <w:sz w:val="24"/>
          <w:szCs w:val="24"/>
        </w:rPr>
        <w:lastRenderedPageBreak/>
        <w:t>greutate, greutatea redusă, agravarea sănătăţii, condiţiile geografice sau alte condiţii clasificate de societatea de asigurare ca trai cu un nivel mai jos de nivelul mediu;</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poliţe</w:t>
      </w:r>
      <w:proofErr w:type="gramEnd"/>
      <w:r w:rsidRPr="007F2B38">
        <w:rPr>
          <w:rFonts w:ascii="Arial" w:eastAsia="Times New Roman" w:hAnsi="Arial" w:cs="Arial"/>
          <w:sz w:val="24"/>
          <w:szCs w:val="24"/>
        </w:rPr>
        <w:t xml:space="preserve"> expirate pentru care nu se calculează rezerva matematică, însă pentru care există sau pot interveni obligaţii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garanţiile</w:t>
      </w:r>
      <w:proofErr w:type="gramEnd"/>
      <w:r w:rsidRPr="007F2B38">
        <w:rPr>
          <w:rFonts w:ascii="Arial" w:eastAsia="Times New Roman" w:hAnsi="Arial" w:cs="Arial"/>
          <w:sz w:val="24"/>
          <w:szCs w:val="24"/>
        </w:rPr>
        <w:t xml:space="preserve"> şi/sau opţiunile disponibile pentru contracte sau poliţe individuale sau colective;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creşterea</w:t>
      </w:r>
      <w:proofErr w:type="gramEnd"/>
      <w:r w:rsidRPr="007F2B38">
        <w:rPr>
          <w:rFonts w:ascii="Arial" w:eastAsia="Times New Roman" w:hAnsi="Arial" w:cs="Arial"/>
          <w:sz w:val="24"/>
          <w:szCs w:val="24"/>
        </w:rPr>
        <w:t xml:space="preserve"> sau scăderea rezervelor matematice, ca rezultat al variaţiilor cursului oficial al leului moldovenesc, situaţie specifică pentru poliţele sau contractele de asigurare denominate în valută străină;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5) </w:t>
      </w:r>
      <w:proofErr w:type="gramStart"/>
      <w:r w:rsidRPr="007F2B38">
        <w:rPr>
          <w:rFonts w:ascii="Arial" w:eastAsia="Times New Roman" w:hAnsi="Arial" w:cs="Arial"/>
          <w:sz w:val="24"/>
          <w:szCs w:val="24"/>
        </w:rPr>
        <w:t>alte</w:t>
      </w:r>
      <w:proofErr w:type="gramEnd"/>
      <w:r w:rsidRPr="007F2B38">
        <w:rPr>
          <w:rFonts w:ascii="Arial" w:eastAsia="Times New Roman" w:hAnsi="Arial" w:cs="Arial"/>
          <w:sz w:val="24"/>
          <w:szCs w:val="24"/>
        </w:rPr>
        <w:t xml:space="preserve"> condiţii, după caz.</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Secţiunea 9</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Cota reasigurătorului în rezervele tehnice brute</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w:t>
      </w:r>
      <w:proofErr w:type="gramStart"/>
      <w:r w:rsidRPr="007F2B38">
        <w:rPr>
          <w:rFonts w:ascii="Arial" w:eastAsia="Times New Roman" w:hAnsi="Arial" w:cs="Arial"/>
          <w:b/>
          <w:bCs/>
          <w:sz w:val="24"/>
          <w:szCs w:val="24"/>
        </w:rPr>
        <w:t>contul</w:t>
      </w:r>
      <w:proofErr w:type="gramEnd"/>
      <w:r w:rsidRPr="007F2B38">
        <w:rPr>
          <w:rFonts w:ascii="Arial" w:eastAsia="Times New Roman" w:hAnsi="Arial" w:cs="Arial"/>
          <w:b/>
          <w:bCs/>
          <w:sz w:val="24"/>
          <w:szCs w:val="24"/>
        </w:rPr>
        <w:t xml:space="preserve"> reasigurătorului)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79.</w:t>
      </w:r>
      <w:r w:rsidRPr="007F2B38">
        <w:rPr>
          <w:rFonts w:ascii="Arial" w:eastAsia="Times New Roman" w:hAnsi="Arial" w:cs="Arial"/>
          <w:sz w:val="24"/>
          <w:szCs w:val="24"/>
        </w:rPr>
        <w:t xml:space="preserve"> Cota reasigurătorului în rezervele tehnice brute se determină conform </w:t>
      </w:r>
      <w:proofErr w:type="gramStart"/>
      <w:r w:rsidRPr="007F2B38">
        <w:rPr>
          <w:rFonts w:ascii="Arial" w:eastAsia="Times New Roman" w:hAnsi="Arial" w:cs="Arial"/>
          <w:sz w:val="24"/>
          <w:szCs w:val="24"/>
        </w:rPr>
        <w:t>modului stabilit la pct.83</w:t>
      </w:r>
      <w:proofErr w:type="gramEnd"/>
      <w:r w:rsidRPr="007F2B38">
        <w:rPr>
          <w:rFonts w:ascii="Arial" w:eastAsia="Times New Roman" w:hAnsi="Arial" w:cs="Arial"/>
          <w:sz w:val="24"/>
          <w:szCs w:val="24"/>
        </w:rPr>
        <w:t xml:space="preserve"> – 87, în dependenţă de tipul reasigurării (proporţională sau neproporţională, facultativă sau obligatorie etc.), de condiţiile şi termenele contractului de reasigurare, cu condiţia transferului primelor de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80.</w:t>
      </w:r>
      <w:r w:rsidRPr="007F2B38">
        <w:rPr>
          <w:rFonts w:ascii="Arial" w:eastAsia="Times New Roman" w:hAnsi="Arial" w:cs="Arial"/>
          <w:sz w:val="24"/>
          <w:szCs w:val="24"/>
        </w:rPr>
        <w:t xml:space="preserve"> Societatea de asigurare calculează cota reasigurătorului în rezervele tehnice concomitent cu determinarea valorii brute a rezervelor tehnice. Cota reasigurătorului trebuie calculată şi raportată, separat, pentru fiecare tip de rezervă tehnică.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81.</w:t>
      </w:r>
      <w:r w:rsidRPr="007F2B38">
        <w:rPr>
          <w:rFonts w:ascii="Arial" w:eastAsia="Times New Roman" w:hAnsi="Arial" w:cs="Arial"/>
          <w:sz w:val="24"/>
          <w:szCs w:val="24"/>
        </w:rPr>
        <w:t xml:space="preserve"> La determinarea cotei reasigurătorului în rezervele tehnice aferente contractelor sau poliţelor transmise în reasigurare, se </w:t>
      </w:r>
      <w:proofErr w:type="gramStart"/>
      <w:r w:rsidRPr="007F2B38">
        <w:rPr>
          <w:rFonts w:ascii="Arial" w:eastAsia="Times New Roman" w:hAnsi="Arial" w:cs="Arial"/>
          <w:sz w:val="24"/>
          <w:szCs w:val="24"/>
        </w:rPr>
        <w:t>va</w:t>
      </w:r>
      <w:proofErr w:type="gramEnd"/>
      <w:r w:rsidRPr="007F2B38">
        <w:rPr>
          <w:rFonts w:ascii="Arial" w:eastAsia="Times New Roman" w:hAnsi="Arial" w:cs="Arial"/>
          <w:sz w:val="24"/>
          <w:szCs w:val="24"/>
        </w:rPr>
        <w:t xml:space="preserve"> ţine cont de capacitatea societăţii de asigurare de a plăti despăgubirile sau indemnizaţiile de asigurare pentru daunele reasigurate şi oportunitatea primirii plăţilor respective de la societatea de reasigurare. Această formă de risc se </w:t>
      </w:r>
      <w:proofErr w:type="gramStart"/>
      <w:r w:rsidRPr="007F2B38">
        <w:rPr>
          <w:rFonts w:ascii="Arial" w:eastAsia="Times New Roman" w:hAnsi="Arial" w:cs="Arial"/>
          <w:sz w:val="24"/>
          <w:szCs w:val="24"/>
        </w:rPr>
        <w:t>ia</w:t>
      </w:r>
      <w:proofErr w:type="gramEnd"/>
      <w:r w:rsidRPr="007F2B38">
        <w:rPr>
          <w:rFonts w:ascii="Arial" w:eastAsia="Times New Roman" w:hAnsi="Arial" w:cs="Arial"/>
          <w:sz w:val="24"/>
          <w:szCs w:val="24"/>
        </w:rPr>
        <w:t xml:space="preserve"> în consideraţie la evaluarea rezervelor tehnice. În acest caz, actuarul trebuie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dezvăluie şi să informeze despre existenţa unui astfel de risc, potenţialul impact al acestuia asupra rezervelor tehnice ale societăţii de asigurare şi modul în care actuarul a gestionat riscul respectiv la determinarea acestor rezerve.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82.</w:t>
      </w:r>
      <w:r w:rsidRPr="007F2B38">
        <w:rPr>
          <w:rFonts w:ascii="Arial" w:eastAsia="Times New Roman" w:hAnsi="Arial" w:cs="Arial"/>
          <w:sz w:val="24"/>
          <w:szCs w:val="24"/>
        </w:rPr>
        <w:t xml:space="preserve"> Între societatea de asigurare care cedează şi reasigurător ori între reasigurătorul care retrocedează şi reasigurător sau retrocesionar transferul de valori trebuie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fie real şi complet.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83.</w:t>
      </w:r>
      <w:r w:rsidRPr="007F2B38">
        <w:rPr>
          <w:rFonts w:ascii="Arial" w:eastAsia="Times New Roman" w:hAnsi="Arial" w:cs="Arial"/>
          <w:sz w:val="24"/>
          <w:szCs w:val="24"/>
        </w:rPr>
        <w:t xml:space="preserve"> Cota reasigurătorului în RPN brută, aferentă contractelor cedate în reasigurare, se calculează conform următoarelor: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1) în cazul în care contractul de reasigurare prevede principiul de calculare a primelor de reasigurare/a cotei reasigurătorului ca o cotă din primele brute subscrise, cota reasigurătorului în RPN (RPN</w:t>
      </w:r>
      <w:r w:rsidRPr="007F2B38">
        <w:rPr>
          <w:rFonts w:ascii="Arial" w:eastAsia="Times New Roman" w:hAnsi="Arial" w:cs="Arial"/>
          <w:sz w:val="24"/>
          <w:szCs w:val="24"/>
          <w:vertAlign w:val="subscript"/>
        </w:rPr>
        <w:t>RE</w:t>
      </w:r>
      <w:r w:rsidRPr="007F2B38">
        <w:rPr>
          <w:rFonts w:ascii="Arial" w:eastAsia="Times New Roman" w:hAnsi="Arial" w:cs="Arial"/>
          <w:sz w:val="24"/>
          <w:szCs w:val="24"/>
        </w:rPr>
        <w:t xml:space="preserve">) pentru contractul de asigurare </w:t>
      </w:r>
      <w:r w:rsidRPr="007F2B38">
        <w:rPr>
          <w:rFonts w:ascii="Arial" w:eastAsia="Times New Roman" w:hAnsi="Arial" w:cs="Arial"/>
          <w:i/>
          <w:iCs/>
          <w:sz w:val="24"/>
          <w:szCs w:val="24"/>
        </w:rPr>
        <w:t>i</w:t>
      </w:r>
      <w:r w:rsidRPr="007F2B38">
        <w:rPr>
          <w:rFonts w:ascii="Arial" w:eastAsia="Times New Roman" w:hAnsi="Arial" w:cs="Arial"/>
          <w:sz w:val="24"/>
          <w:szCs w:val="24"/>
        </w:rPr>
        <w:t xml:space="preserve"> se determină prin următoarea formulă: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2322195" cy="409575"/>
            <wp:effectExtent l="0" t="0" r="1905" b="9525"/>
            <wp:docPr id="3" name="Picture 3" descr="S:\APPS\eLex\elexdb\5531a5834816222280f20d1ef9e95f69\10106a5aed9e5427751765c9f99a09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PPS\eLex\elexdb\5531a5834816222280f20d1ef9e95f69\10106a5aed9e5427751765c9f99a091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2195" cy="409575"/>
                    </a:xfrm>
                    <a:prstGeom prst="rect">
                      <a:avLst/>
                    </a:prstGeom>
                    <a:noFill/>
                    <a:ln>
                      <a:noFill/>
                    </a:ln>
                  </pic:spPr>
                </pic:pic>
              </a:graphicData>
            </a:graphic>
          </wp:inline>
        </w:drawing>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RPN</w:t>
      </w:r>
      <w:r w:rsidRPr="007F2B38">
        <w:rPr>
          <w:rFonts w:ascii="Arial" w:eastAsia="Times New Roman" w:hAnsi="Arial" w:cs="Arial"/>
          <w:i/>
          <w:iCs/>
          <w:sz w:val="24"/>
          <w:szCs w:val="24"/>
          <w:vertAlign w:val="subscript"/>
        </w:rPr>
        <w:t>RE</w:t>
      </w:r>
      <w:r w:rsidRPr="007F2B38">
        <w:rPr>
          <w:rFonts w:ascii="Arial" w:eastAsia="Times New Roman" w:hAnsi="Arial" w:cs="Arial"/>
          <w:sz w:val="24"/>
          <w:szCs w:val="24"/>
        </w:rPr>
        <w:t xml:space="preserve"> – cota reasigurătorului în RPN aferentă;</w:t>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i/>
          <w:iCs/>
          <w:sz w:val="24"/>
          <w:szCs w:val="24"/>
        </w:rPr>
        <w:t>α</w:t>
      </w:r>
      <w:r w:rsidRPr="007F2B38">
        <w:rPr>
          <w:rFonts w:ascii="Arial" w:eastAsia="Times New Roman" w:hAnsi="Arial" w:cs="Arial"/>
          <w:i/>
          <w:iCs/>
          <w:sz w:val="24"/>
          <w:szCs w:val="24"/>
          <w:vertAlign w:val="subscript"/>
        </w:rPr>
        <w:t>RE</w:t>
      </w:r>
      <w:proofErr w:type="gramEnd"/>
      <w:r w:rsidRPr="007F2B38">
        <w:rPr>
          <w:rFonts w:ascii="Arial" w:eastAsia="Times New Roman" w:hAnsi="Arial" w:cs="Arial"/>
          <w:sz w:val="24"/>
          <w:szCs w:val="24"/>
        </w:rPr>
        <w:t xml:space="preserve"> – cota relativă (%) din primele brute subscrise cedată în reasigurare, care se calculează ca raportul dintre primele cedate în reasigurare (PBS</w:t>
      </w:r>
      <w:r w:rsidRPr="007F2B38">
        <w:rPr>
          <w:rFonts w:ascii="Arial" w:eastAsia="Times New Roman" w:hAnsi="Arial" w:cs="Arial"/>
          <w:sz w:val="24"/>
          <w:szCs w:val="24"/>
          <w:vertAlign w:val="subscript"/>
        </w:rPr>
        <w:t>RE</w:t>
      </w:r>
      <w:r w:rsidRPr="007F2B38">
        <w:rPr>
          <w:rFonts w:ascii="Arial" w:eastAsia="Times New Roman" w:hAnsi="Arial" w:cs="Arial"/>
          <w:sz w:val="24"/>
          <w:szCs w:val="24"/>
        </w:rPr>
        <w:t>) şi prima brută subscrisă (PBS);</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RPN</w:t>
      </w:r>
      <w:r w:rsidRPr="007F2B38">
        <w:rPr>
          <w:rFonts w:ascii="Arial" w:eastAsia="Times New Roman" w:hAnsi="Arial" w:cs="Arial"/>
          <w:i/>
          <w:iCs/>
          <w:sz w:val="24"/>
          <w:szCs w:val="24"/>
          <w:vertAlign w:val="subscript"/>
        </w:rPr>
        <w:t>B</w:t>
      </w:r>
      <w:r w:rsidRPr="007F2B38">
        <w:rPr>
          <w:rFonts w:ascii="Arial" w:eastAsia="Times New Roman" w:hAnsi="Arial" w:cs="Arial"/>
          <w:sz w:val="24"/>
          <w:szCs w:val="24"/>
        </w:rPr>
        <w:t xml:space="preserve"> – rezerva de prime necâştigate brută (înainte de cedare în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β</w:t>
      </w:r>
      <w:r w:rsidRPr="007F2B38">
        <w:rPr>
          <w:rFonts w:ascii="Arial" w:eastAsia="Times New Roman" w:hAnsi="Arial" w:cs="Arial"/>
          <w:sz w:val="24"/>
          <w:szCs w:val="24"/>
        </w:rPr>
        <w:t xml:space="preserve"> – </w:t>
      </w:r>
      <w:proofErr w:type="gramStart"/>
      <w:r w:rsidRPr="007F2B38">
        <w:rPr>
          <w:rFonts w:ascii="Arial" w:eastAsia="Times New Roman" w:hAnsi="Arial" w:cs="Arial"/>
          <w:sz w:val="24"/>
          <w:szCs w:val="24"/>
        </w:rPr>
        <w:t>coeficientul</w:t>
      </w:r>
      <w:proofErr w:type="gramEnd"/>
      <w:r w:rsidRPr="007F2B38">
        <w:rPr>
          <w:rFonts w:ascii="Arial" w:eastAsia="Times New Roman" w:hAnsi="Arial" w:cs="Arial"/>
          <w:sz w:val="24"/>
          <w:szCs w:val="24"/>
        </w:rPr>
        <w:t xml:space="preserve"> de acoperire în timp, aferent contractelor de reasigurare, care se calculează ca raportul dintre perioada de după data de raportare în care sunt valabile concomitent contractul de asigurare şi reasigurare şi perioada neexpirată a contractului de asigurare (≤ 1).</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lastRenderedPageBreak/>
        <w:t xml:space="preserve">2) </w:t>
      </w: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cazul contractului de reasigurare neproporţională "excedent de daună", RPN</w:t>
      </w:r>
      <w:r w:rsidRPr="007F2B38">
        <w:rPr>
          <w:rFonts w:ascii="Arial" w:eastAsia="Times New Roman" w:hAnsi="Arial" w:cs="Arial"/>
          <w:sz w:val="24"/>
          <w:szCs w:val="24"/>
          <w:vertAlign w:val="subscript"/>
        </w:rPr>
        <w:t>RE</w:t>
      </w:r>
      <w:r w:rsidRPr="007F2B38">
        <w:rPr>
          <w:rFonts w:ascii="Arial" w:eastAsia="Times New Roman" w:hAnsi="Arial" w:cs="Arial"/>
          <w:sz w:val="24"/>
          <w:szCs w:val="24"/>
        </w:rPr>
        <w:t xml:space="preserve"> aferentă contractelor de reasigurare nu se calculează, reieşind din specificul contractului de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84.</w:t>
      </w:r>
      <w:r w:rsidRPr="007F2B38">
        <w:rPr>
          <w:rFonts w:ascii="Arial" w:eastAsia="Times New Roman" w:hAnsi="Arial" w:cs="Arial"/>
          <w:sz w:val="24"/>
          <w:szCs w:val="24"/>
        </w:rPr>
        <w:t xml:space="preserve"> Cota reasigurătorului în RDDN brută, aferentă contractelor cedate în reasigurare, se calculează, separat, pe fiecare contract de asigurare la care s-a notificat producerea evenimentului asigurat şi care a fost transmis în reasigurare, şi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egală cu valoarea recuperabilă confirmată de reasigurători, în conformitate cu condiţiile contractelor de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85.</w:t>
      </w:r>
      <w:r w:rsidRPr="007F2B38">
        <w:rPr>
          <w:rFonts w:ascii="Arial" w:eastAsia="Times New Roman" w:hAnsi="Arial" w:cs="Arial"/>
          <w:sz w:val="24"/>
          <w:szCs w:val="24"/>
        </w:rPr>
        <w:t xml:space="preserve"> Cota reasigurătorului în RDN brută, aferentă contractelor cedate în reasigurare se calculează pe fiecare clasă şi tip de asigurare în baza datelor statistice acumulate privind despăgubirile plătite pe contracte de asigurare, transmise în reasigurare, pe clasa şi tipul de asigurare, aplicând următoarea formulă: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2075815" cy="437515"/>
            <wp:effectExtent l="0" t="0" r="635" b="635"/>
            <wp:docPr id="2" name="Picture 2" descr="S:\APPS\eLex\elexdb\5531a5834816222280f20d1ef9e95f69\9967283fd6b7bea03421526384971b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PPS\eLex\elexdb\5531a5834816222280f20d1ef9e95f69\9967283fd6b7bea03421526384971b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5815" cy="437515"/>
                    </a:xfrm>
                    <a:prstGeom prst="rect">
                      <a:avLst/>
                    </a:prstGeom>
                    <a:noFill/>
                    <a:ln>
                      <a:noFill/>
                    </a:ln>
                  </pic:spPr>
                </pic:pic>
              </a:graphicData>
            </a:graphic>
          </wp:inline>
        </w:drawing>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RDN</w:t>
      </w:r>
      <w:r w:rsidRPr="007F2B38">
        <w:rPr>
          <w:rFonts w:ascii="Arial" w:eastAsia="Times New Roman" w:hAnsi="Arial" w:cs="Arial"/>
          <w:i/>
          <w:iCs/>
          <w:sz w:val="24"/>
          <w:szCs w:val="24"/>
          <w:vertAlign w:val="subscript"/>
        </w:rPr>
        <w:t>RE</w:t>
      </w:r>
      <w:r w:rsidRPr="007F2B38">
        <w:rPr>
          <w:rFonts w:ascii="Arial" w:eastAsia="Times New Roman" w:hAnsi="Arial" w:cs="Arial"/>
          <w:sz w:val="24"/>
          <w:szCs w:val="24"/>
        </w:rPr>
        <w:t xml:space="preserve"> – cota reasigurătorului în RDN brută pentru o anumită clasă şi </w:t>
      </w:r>
      <w:proofErr w:type="gramStart"/>
      <w:r w:rsidRPr="007F2B38">
        <w:rPr>
          <w:rFonts w:ascii="Arial" w:eastAsia="Times New Roman" w:hAnsi="Arial" w:cs="Arial"/>
          <w:sz w:val="24"/>
          <w:szCs w:val="24"/>
        </w:rPr>
        <w:t>un</w:t>
      </w:r>
      <w:proofErr w:type="gramEnd"/>
      <w:r w:rsidRPr="007F2B38">
        <w:rPr>
          <w:rFonts w:ascii="Arial" w:eastAsia="Times New Roman" w:hAnsi="Arial" w:cs="Arial"/>
          <w:sz w:val="24"/>
          <w:szCs w:val="24"/>
        </w:rPr>
        <w:t xml:space="preserve"> anumit tip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RDN</w:t>
      </w:r>
      <w:r w:rsidRPr="007F2B38">
        <w:rPr>
          <w:rFonts w:ascii="Arial" w:eastAsia="Times New Roman" w:hAnsi="Arial" w:cs="Arial"/>
          <w:i/>
          <w:iCs/>
          <w:sz w:val="24"/>
          <w:szCs w:val="24"/>
          <w:vertAlign w:val="subscript"/>
        </w:rPr>
        <w:t>B</w:t>
      </w:r>
      <w:r w:rsidRPr="007F2B38">
        <w:rPr>
          <w:rFonts w:ascii="Arial" w:eastAsia="Times New Roman" w:hAnsi="Arial" w:cs="Arial"/>
          <w:sz w:val="24"/>
          <w:szCs w:val="24"/>
        </w:rPr>
        <w:t xml:space="preserve"> – RDN brută pentru o anumită clasă şi </w:t>
      </w:r>
      <w:proofErr w:type="gramStart"/>
      <w:r w:rsidRPr="007F2B38">
        <w:rPr>
          <w:rFonts w:ascii="Arial" w:eastAsia="Times New Roman" w:hAnsi="Arial" w:cs="Arial"/>
          <w:sz w:val="24"/>
          <w:szCs w:val="24"/>
        </w:rPr>
        <w:t>un</w:t>
      </w:r>
      <w:proofErr w:type="gramEnd"/>
      <w:r w:rsidRPr="007F2B38">
        <w:rPr>
          <w:rFonts w:ascii="Arial" w:eastAsia="Times New Roman" w:hAnsi="Arial" w:cs="Arial"/>
          <w:sz w:val="24"/>
          <w:szCs w:val="24"/>
        </w:rPr>
        <w:t xml:space="preserve"> anumit tip de asigurare, care dispune de contracte cedate în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D</w:t>
      </w:r>
      <w:r w:rsidRPr="007F2B38">
        <w:rPr>
          <w:rFonts w:ascii="Arial" w:eastAsia="Times New Roman" w:hAnsi="Arial" w:cs="Arial"/>
          <w:i/>
          <w:iCs/>
          <w:sz w:val="24"/>
          <w:szCs w:val="24"/>
          <w:vertAlign w:val="subscript"/>
        </w:rPr>
        <w:t>RE</w:t>
      </w:r>
      <w:r w:rsidRPr="007F2B38">
        <w:rPr>
          <w:rFonts w:ascii="Arial" w:eastAsia="Times New Roman" w:hAnsi="Arial" w:cs="Arial"/>
          <w:i/>
          <w:iCs/>
          <w:sz w:val="24"/>
          <w:szCs w:val="24"/>
        </w:rPr>
        <w:t xml:space="preserve"> –</w:t>
      </w:r>
      <w:r w:rsidRPr="007F2B38">
        <w:rPr>
          <w:rFonts w:ascii="Arial" w:eastAsia="Times New Roman" w:hAnsi="Arial" w:cs="Arial"/>
          <w:sz w:val="24"/>
          <w:szCs w:val="24"/>
        </w:rPr>
        <w:t xml:space="preserve"> valoarea daunelor şi/sau </w:t>
      </w:r>
      <w:proofErr w:type="gramStart"/>
      <w:r w:rsidRPr="007F2B38">
        <w:rPr>
          <w:rFonts w:ascii="Arial" w:eastAsia="Times New Roman" w:hAnsi="Arial" w:cs="Arial"/>
          <w:sz w:val="24"/>
          <w:szCs w:val="24"/>
        </w:rPr>
        <w:t>a</w:t>
      </w:r>
      <w:proofErr w:type="gramEnd"/>
      <w:r w:rsidRPr="007F2B38">
        <w:rPr>
          <w:rFonts w:ascii="Arial" w:eastAsia="Times New Roman" w:hAnsi="Arial" w:cs="Arial"/>
          <w:sz w:val="24"/>
          <w:szCs w:val="24"/>
        </w:rPr>
        <w:t xml:space="preserve"> indemnizaţiilor şi a beneficiilor recuperate efectiv din reasigurare în perioada de raportare, aferente aceleiaşi clase şi aceluiaşi tip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D</w:t>
      </w:r>
      <w:r w:rsidRPr="007F2B38">
        <w:rPr>
          <w:rFonts w:ascii="Arial" w:eastAsia="Times New Roman" w:hAnsi="Arial" w:cs="Arial"/>
          <w:sz w:val="24"/>
          <w:szCs w:val="24"/>
        </w:rPr>
        <w:t xml:space="preserve"> – </w:t>
      </w:r>
      <w:proofErr w:type="gramStart"/>
      <w:r w:rsidRPr="007F2B38">
        <w:rPr>
          <w:rFonts w:ascii="Arial" w:eastAsia="Times New Roman" w:hAnsi="Arial" w:cs="Arial"/>
          <w:sz w:val="24"/>
          <w:szCs w:val="24"/>
        </w:rPr>
        <w:t>valoarea</w:t>
      </w:r>
      <w:proofErr w:type="gramEnd"/>
      <w:r w:rsidRPr="007F2B38">
        <w:rPr>
          <w:rFonts w:ascii="Arial" w:eastAsia="Times New Roman" w:hAnsi="Arial" w:cs="Arial"/>
          <w:sz w:val="24"/>
          <w:szCs w:val="24"/>
        </w:rPr>
        <w:t xml:space="preserve"> totală a daunelor şi/sau a indemnizaţiilor şi a beneficiilor plătite pe parcursul perioadei de raportare aferente aceleiaşi clase şi aceluiaşi tip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În calitate de valori </w:t>
      </w:r>
      <w:r w:rsidRPr="007F2B38">
        <w:rPr>
          <w:rFonts w:ascii="Arial" w:eastAsia="Times New Roman" w:hAnsi="Arial" w:cs="Arial"/>
          <w:i/>
          <w:iCs/>
          <w:sz w:val="24"/>
          <w:szCs w:val="24"/>
        </w:rPr>
        <w:t>D</w:t>
      </w:r>
      <w:r w:rsidRPr="007F2B38">
        <w:rPr>
          <w:rFonts w:ascii="Arial" w:eastAsia="Times New Roman" w:hAnsi="Arial" w:cs="Arial"/>
          <w:i/>
          <w:iCs/>
          <w:sz w:val="24"/>
          <w:szCs w:val="24"/>
          <w:vertAlign w:val="subscript"/>
        </w:rPr>
        <w:t>RE</w:t>
      </w:r>
      <w:r w:rsidRPr="007F2B38">
        <w:rPr>
          <w:rFonts w:ascii="Arial" w:eastAsia="Times New Roman" w:hAnsi="Arial" w:cs="Arial"/>
          <w:sz w:val="24"/>
          <w:szCs w:val="24"/>
        </w:rPr>
        <w:t xml:space="preserve"> şi </w:t>
      </w:r>
      <w:r w:rsidRPr="007F2B38">
        <w:rPr>
          <w:rFonts w:ascii="Arial" w:eastAsia="Times New Roman" w:hAnsi="Arial" w:cs="Arial"/>
          <w:i/>
          <w:iCs/>
          <w:sz w:val="24"/>
          <w:szCs w:val="24"/>
        </w:rPr>
        <w:t>D</w:t>
      </w:r>
      <w:r w:rsidRPr="007F2B38">
        <w:rPr>
          <w:rFonts w:ascii="Arial" w:eastAsia="Times New Roman" w:hAnsi="Arial" w:cs="Arial"/>
          <w:sz w:val="24"/>
          <w:szCs w:val="24"/>
        </w:rPr>
        <w:t xml:space="preserve"> pot fi folosite, prin argumentarea actuarului, şi valorile corespunzătoare aferente RDDN stabilite la data calculării. Suma totală a RDN (RDN</w:t>
      </w:r>
      <w:r w:rsidRPr="007F2B38">
        <w:rPr>
          <w:rFonts w:ascii="Arial" w:eastAsia="Times New Roman" w:hAnsi="Arial" w:cs="Arial"/>
          <w:i/>
          <w:iCs/>
          <w:sz w:val="24"/>
          <w:szCs w:val="24"/>
          <w:vertAlign w:val="subscript"/>
        </w:rPr>
        <w:t>RE</w:t>
      </w:r>
      <w:r w:rsidRPr="007F2B38">
        <w:rPr>
          <w:rFonts w:ascii="Arial" w:eastAsia="Times New Roman" w:hAnsi="Arial" w:cs="Arial"/>
          <w:sz w:val="24"/>
          <w:szCs w:val="24"/>
        </w:rPr>
        <w:t>) corespunzătoare fiecărei clase şi fiecărui tip de asigurare reprezintă cota totală a reasigurătorului în RDN.</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86.</w:t>
      </w:r>
      <w:r w:rsidRPr="007F2B38">
        <w:rPr>
          <w:rFonts w:ascii="Arial" w:eastAsia="Times New Roman" w:hAnsi="Arial" w:cs="Arial"/>
          <w:sz w:val="24"/>
          <w:szCs w:val="24"/>
        </w:rPr>
        <w:t xml:space="preserve"> Cota reasigurătorului în RRN brută aferentă contractelor cedate în reasigurare, dacă tratatul/contractul de reasigurare nu prevede altfel, se calculează pe fiecare clasă şi tip de asigurare </w:t>
      </w:r>
      <w:r w:rsidRPr="007F2B38">
        <w:rPr>
          <w:rFonts w:ascii="Arial" w:eastAsia="Times New Roman" w:hAnsi="Arial" w:cs="Arial"/>
          <w:i/>
          <w:iCs/>
          <w:sz w:val="24"/>
          <w:szCs w:val="24"/>
        </w:rPr>
        <w:t>i</w:t>
      </w:r>
      <w:r w:rsidRPr="007F2B38">
        <w:rPr>
          <w:rFonts w:ascii="Arial" w:eastAsia="Times New Roman" w:hAnsi="Arial" w:cs="Arial"/>
          <w:sz w:val="24"/>
          <w:szCs w:val="24"/>
        </w:rPr>
        <w:t xml:space="preserve"> conform următoarei formule: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noProof/>
          <w:sz w:val="24"/>
          <w:szCs w:val="24"/>
        </w:rPr>
        <w:drawing>
          <wp:inline distT="0" distB="0" distL="0" distR="0">
            <wp:extent cx="2400935" cy="639445"/>
            <wp:effectExtent l="0" t="0" r="0" b="8255"/>
            <wp:docPr id="1" name="Picture 1" descr="S:\APPS\eLex\elexdb\5531a5834816222280f20d1ef9e95f69\6e8ff02da8e67faef951172ac9d410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PPS\eLex\elexdb\5531a5834816222280f20d1ef9e95f69\6e8ff02da8e67faef951172ac9d410a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0935" cy="639445"/>
                    </a:xfrm>
                    <a:prstGeom prst="rect">
                      <a:avLst/>
                    </a:prstGeom>
                    <a:noFill/>
                    <a:ln>
                      <a:noFill/>
                    </a:ln>
                  </pic:spPr>
                </pic:pic>
              </a:graphicData>
            </a:graphic>
          </wp:inline>
        </w:drawing>
      </w:r>
    </w:p>
    <w:p w:rsidR="007F2B38" w:rsidRPr="007F2B38" w:rsidRDefault="007F2B38" w:rsidP="007F2B38">
      <w:pPr>
        <w:spacing w:after="0" w:line="240" w:lineRule="auto"/>
        <w:ind w:firstLine="567"/>
        <w:jc w:val="both"/>
        <w:rPr>
          <w:rFonts w:ascii="Arial" w:eastAsia="Times New Roman" w:hAnsi="Arial" w:cs="Arial"/>
          <w:sz w:val="24"/>
          <w:szCs w:val="24"/>
        </w:rPr>
      </w:pPr>
      <w:proofErr w:type="gramStart"/>
      <w:r w:rsidRPr="007F2B38">
        <w:rPr>
          <w:rFonts w:ascii="Arial" w:eastAsia="Times New Roman" w:hAnsi="Arial" w:cs="Arial"/>
          <w:sz w:val="24"/>
          <w:szCs w:val="24"/>
        </w:rPr>
        <w:t>în</w:t>
      </w:r>
      <w:proofErr w:type="gramEnd"/>
      <w:r w:rsidRPr="007F2B38">
        <w:rPr>
          <w:rFonts w:ascii="Arial" w:eastAsia="Times New Roman" w:hAnsi="Arial" w:cs="Arial"/>
          <w:sz w:val="24"/>
          <w:szCs w:val="24"/>
        </w:rPr>
        <w:t xml:space="preserve"> care: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RRN</w:t>
      </w:r>
      <w:r w:rsidRPr="007F2B38">
        <w:rPr>
          <w:rFonts w:ascii="Arial" w:eastAsia="Times New Roman" w:hAnsi="Arial" w:cs="Arial"/>
          <w:i/>
          <w:iCs/>
          <w:sz w:val="24"/>
          <w:szCs w:val="24"/>
          <w:vertAlign w:val="subscript"/>
        </w:rPr>
        <w:t>RE</w:t>
      </w:r>
      <w:r w:rsidRPr="007F2B38">
        <w:rPr>
          <w:rFonts w:ascii="Arial" w:eastAsia="Times New Roman" w:hAnsi="Arial" w:cs="Arial"/>
          <w:sz w:val="24"/>
          <w:szCs w:val="24"/>
        </w:rPr>
        <w:t xml:space="preserve"> – cota reasigurătorului în rezerva riscurilor neexpirate brută pentru clasa şi tipul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RRN</w:t>
      </w:r>
      <w:r w:rsidRPr="007F2B38">
        <w:rPr>
          <w:rFonts w:ascii="Arial" w:eastAsia="Times New Roman" w:hAnsi="Arial" w:cs="Arial"/>
          <w:i/>
          <w:iCs/>
          <w:sz w:val="24"/>
          <w:szCs w:val="24"/>
          <w:vertAlign w:val="subscript"/>
        </w:rPr>
        <w:t>B</w:t>
      </w:r>
      <w:r w:rsidRPr="007F2B38">
        <w:rPr>
          <w:rFonts w:ascii="Arial" w:eastAsia="Times New Roman" w:hAnsi="Arial" w:cs="Arial"/>
          <w:sz w:val="24"/>
          <w:szCs w:val="24"/>
        </w:rPr>
        <w:t xml:space="preserve"> – rezerva riscurilor neexpirate brută pentru clasa şi tipul de asigurare </w:t>
      </w:r>
      <w:r w:rsidRPr="007F2B38">
        <w:rPr>
          <w:rFonts w:ascii="Arial" w:eastAsia="Times New Roman" w:hAnsi="Arial" w:cs="Arial"/>
          <w:i/>
          <w:iCs/>
          <w:sz w:val="24"/>
          <w:szCs w:val="24"/>
        </w:rPr>
        <w:t>i</w:t>
      </w:r>
      <w:r w:rsidRPr="007F2B38">
        <w:rPr>
          <w:rFonts w:ascii="Arial" w:eastAsia="Times New Roman" w:hAnsi="Arial" w:cs="Arial"/>
          <w:sz w:val="24"/>
          <w:szCs w:val="24"/>
        </w:rPr>
        <w: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87.</w:t>
      </w:r>
      <w:r w:rsidRPr="007F2B38">
        <w:rPr>
          <w:rFonts w:ascii="Arial" w:eastAsia="Times New Roman" w:hAnsi="Arial" w:cs="Arial"/>
          <w:sz w:val="24"/>
          <w:szCs w:val="24"/>
        </w:rPr>
        <w:t xml:space="preserve"> Cota reasigurătorului în rezerva matematică se calculează, separat, pentru fiecare contract sau poliţă de asigurare (grupe de contracte sau poliţe), în conformitate cu prevederile contractului de reasigurare şi/sau ale programului de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Capitolul IV</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CERINŢE FAŢĂ DE REGLEMENTĂRILE INTERNE PRIVIND</w:t>
      </w:r>
    </w:p>
    <w:p w:rsidR="007F2B38" w:rsidRPr="007F2B38" w:rsidRDefault="007F2B38" w:rsidP="007F2B38">
      <w:pPr>
        <w:spacing w:after="0" w:line="240" w:lineRule="auto"/>
        <w:jc w:val="center"/>
        <w:rPr>
          <w:rFonts w:ascii="Arial" w:eastAsia="Times New Roman" w:hAnsi="Arial" w:cs="Arial"/>
          <w:sz w:val="24"/>
          <w:szCs w:val="24"/>
        </w:rPr>
      </w:pPr>
      <w:r w:rsidRPr="007F2B38">
        <w:rPr>
          <w:rFonts w:ascii="Arial" w:eastAsia="Times New Roman" w:hAnsi="Arial" w:cs="Arial"/>
          <w:b/>
          <w:bCs/>
          <w:sz w:val="24"/>
          <w:szCs w:val="24"/>
        </w:rPr>
        <w:t>CONSTITUIREA ŞI MENŢINEREA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88.</w:t>
      </w:r>
      <w:r w:rsidRPr="007F2B38">
        <w:rPr>
          <w:rFonts w:ascii="Arial" w:eastAsia="Times New Roman" w:hAnsi="Arial" w:cs="Arial"/>
          <w:sz w:val="24"/>
          <w:szCs w:val="24"/>
        </w:rPr>
        <w:t xml:space="preserve"> Fiecare societate de asigurare </w:t>
      </w:r>
      <w:proofErr w:type="gramStart"/>
      <w:r w:rsidRPr="007F2B38">
        <w:rPr>
          <w:rFonts w:ascii="Arial" w:eastAsia="Times New Roman" w:hAnsi="Arial" w:cs="Arial"/>
          <w:sz w:val="24"/>
          <w:szCs w:val="24"/>
        </w:rPr>
        <w:t>este</w:t>
      </w:r>
      <w:proofErr w:type="gramEnd"/>
      <w:r w:rsidRPr="007F2B38">
        <w:rPr>
          <w:rFonts w:ascii="Arial" w:eastAsia="Times New Roman" w:hAnsi="Arial" w:cs="Arial"/>
          <w:sz w:val="24"/>
          <w:szCs w:val="24"/>
        </w:rPr>
        <w:t xml:space="preserve"> obligată să elaboreze propriile reglementări interne privind constituirea şi menţinerea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lastRenderedPageBreak/>
        <w:t>89.</w:t>
      </w:r>
      <w:r w:rsidRPr="007F2B38">
        <w:rPr>
          <w:rFonts w:ascii="Arial" w:eastAsia="Times New Roman" w:hAnsi="Arial" w:cs="Arial"/>
          <w:sz w:val="24"/>
          <w:szCs w:val="24"/>
        </w:rPr>
        <w:t xml:space="preserve"> Reglementările interne se aprobă de către organul executiv al societăţii de asigurare, sub forma unui Regulament intern, validat prin semnătura actuarului societăţii de asigurare care se prezintă autorităţii de supraveghere în termen de 10 zile lucrătoare de la data aprobării sau modificării acestuia şi cu cel puţin 10 zile lucrătoare înainte de data intrării în vigoare.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90.</w:t>
      </w:r>
      <w:r w:rsidRPr="007F2B38">
        <w:rPr>
          <w:rFonts w:ascii="Arial" w:eastAsia="Times New Roman" w:hAnsi="Arial" w:cs="Arial"/>
          <w:sz w:val="24"/>
          <w:szCs w:val="24"/>
        </w:rPr>
        <w:t xml:space="preserve"> Autoritatea de supraveghere poate solicita modificarea sau completarea Regulamentului intern atunci când constată că conţinutul acestuia contravine prevederilor Legii nr.92/2022 şi/sau actelor normative aplicabile.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91.</w:t>
      </w:r>
      <w:r w:rsidRPr="007F2B38">
        <w:rPr>
          <w:rFonts w:ascii="Arial" w:eastAsia="Times New Roman" w:hAnsi="Arial" w:cs="Arial"/>
          <w:sz w:val="24"/>
          <w:szCs w:val="24"/>
        </w:rPr>
        <w:t xml:space="preserve"> Regulamentul intern trebuie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conţină cel puţin următoarele: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principiile</w:t>
      </w:r>
      <w:proofErr w:type="gramEnd"/>
      <w:r w:rsidRPr="007F2B38">
        <w:rPr>
          <w:rFonts w:ascii="Arial" w:eastAsia="Times New Roman" w:hAnsi="Arial" w:cs="Arial"/>
          <w:sz w:val="24"/>
          <w:szCs w:val="24"/>
        </w:rPr>
        <w:t xml:space="preserve"> şi conceptele de bază (termeni şi noţiuni);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descrierea</w:t>
      </w:r>
      <w:proofErr w:type="gramEnd"/>
      <w:r w:rsidRPr="007F2B38">
        <w:rPr>
          <w:rFonts w:ascii="Arial" w:eastAsia="Times New Roman" w:hAnsi="Arial" w:cs="Arial"/>
          <w:sz w:val="24"/>
          <w:szCs w:val="24"/>
        </w:rPr>
        <w:t xml:space="preserve"> produselor de asigurare de viaţă care trebuie să includă: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a) </w:t>
      </w:r>
      <w:proofErr w:type="gramStart"/>
      <w:r w:rsidRPr="007F2B38">
        <w:rPr>
          <w:rFonts w:ascii="Arial" w:eastAsia="Times New Roman" w:hAnsi="Arial" w:cs="Arial"/>
          <w:sz w:val="24"/>
          <w:szCs w:val="24"/>
        </w:rPr>
        <w:t>riscurile</w:t>
      </w:r>
      <w:proofErr w:type="gramEnd"/>
      <w:r w:rsidRPr="007F2B38">
        <w:rPr>
          <w:rFonts w:ascii="Arial" w:eastAsia="Times New Roman" w:hAnsi="Arial" w:cs="Arial"/>
          <w:sz w:val="24"/>
          <w:szCs w:val="24"/>
        </w:rPr>
        <w:t xml:space="preserve"> asigurate aferente contractelor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b) </w:t>
      </w:r>
      <w:proofErr w:type="gramStart"/>
      <w:r w:rsidRPr="007F2B38">
        <w:rPr>
          <w:rFonts w:ascii="Arial" w:eastAsia="Times New Roman" w:hAnsi="Arial" w:cs="Arial"/>
          <w:sz w:val="24"/>
          <w:szCs w:val="24"/>
        </w:rPr>
        <w:t>perioada</w:t>
      </w:r>
      <w:proofErr w:type="gramEnd"/>
      <w:r w:rsidRPr="007F2B38">
        <w:rPr>
          <w:rFonts w:ascii="Arial" w:eastAsia="Times New Roman" w:hAnsi="Arial" w:cs="Arial"/>
          <w:sz w:val="24"/>
          <w:szCs w:val="24"/>
        </w:rPr>
        <w:t xml:space="preserve"> de asigurare, periodicitatea de plată a primelor de asigurare şi a indemnizaţiilor şi a altor beneficii de asigurare, după caz;</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c) </w:t>
      </w:r>
      <w:proofErr w:type="gramStart"/>
      <w:r w:rsidRPr="007F2B38">
        <w:rPr>
          <w:rFonts w:ascii="Arial" w:eastAsia="Times New Roman" w:hAnsi="Arial" w:cs="Arial"/>
          <w:sz w:val="24"/>
          <w:szCs w:val="24"/>
        </w:rPr>
        <w:t>modalitatea</w:t>
      </w:r>
      <w:proofErr w:type="gramEnd"/>
      <w:r w:rsidRPr="007F2B38">
        <w:rPr>
          <w:rFonts w:ascii="Arial" w:eastAsia="Times New Roman" w:hAnsi="Arial" w:cs="Arial"/>
          <w:sz w:val="24"/>
          <w:szCs w:val="24"/>
        </w:rPr>
        <w:t xml:space="preserve"> de plată a primelor de asigurare (unică, anuală, semestrială, trimestrială, lunară, eşalonată);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d) </w:t>
      </w:r>
      <w:proofErr w:type="gramStart"/>
      <w:r w:rsidRPr="007F2B38">
        <w:rPr>
          <w:rFonts w:ascii="Arial" w:eastAsia="Times New Roman" w:hAnsi="Arial" w:cs="Arial"/>
          <w:sz w:val="24"/>
          <w:szCs w:val="24"/>
        </w:rPr>
        <w:t>modalitatea</w:t>
      </w:r>
      <w:proofErr w:type="gramEnd"/>
      <w:r w:rsidRPr="007F2B38">
        <w:rPr>
          <w:rFonts w:ascii="Arial" w:eastAsia="Times New Roman" w:hAnsi="Arial" w:cs="Arial"/>
          <w:sz w:val="24"/>
          <w:szCs w:val="24"/>
        </w:rPr>
        <w:t xml:space="preserve"> de plată a sumei asigurate (forfetară, anuităţi);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e) </w:t>
      </w:r>
      <w:proofErr w:type="gramStart"/>
      <w:r w:rsidRPr="007F2B38">
        <w:rPr>
          <w:rFonts w:ascii="Arial" w:eastAsia="Times New Roman" w:hAnsi="Arial" w:cs="Arial"/>
          <w:sz w:val="24"/>
          <w:szCs w:val="24"/>
        </w:rPr>
        <w:t>tipul</w:t>
      </w:r>
      <w:proofErr w:type="gramEnd"/>
      <w:r w:rsidRPr="007F2B38">
        <w:rPr>
          <w:rFonts w:ascii="Arial" w:eastAsia="Times New Roman" w:hAnsi="Arial" w:cs="Arial"/>
          <w:sz w:val="24"/>
          <w:szCs w:val="24"/>
        </w:rPr>
        <w:t xml:space="preserve"> sumei asigurate (constantă, crescătoare, descrescătoare);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f) </w:t>
      </w:r>
      <w:proofErr w:type="gramStart"/>
      <w:r w:rsidRPr="007F2B38">
        <w:rPr>
          <w:rFonts w:ascii="Arial" w:eastAsia="Times New Roman" w:hAnsi="Arial" w:cs="Arial"/>
          <w:sz w:val="24"/>
          <w:szCs w:val="24"/>
        </w:rPr>
        <w:t>formele</w:t>
      </w:r>
      <w:proofErr w:type="gramEnd"/>
      <w:r w:rsidRPr="007F2B38">
        <w:rPr>
          <w:rFonts w:ascii="Arial" w:eastAsia="Times New Roman" w:hAnsi="Arial" w:cs="Arial"/>
          <w:sz w:val="24"/>
          <w:szCs w:val="24"/>
        </w:rPr>
        <w:t xml:space="preserve"> de participare a asiguratului la investiţii, specifice contractelor cu participare la investiţii, modalitatea de calculare a beneficiilor suplimentare din investiţii (bonus);</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g) </w:t>
      </w:r>
      <w:proofErr w:type="gramStart"/>
      <w:r w:rsidRPr="007F2B38">
        <w:rPr>
          <w:rFonts w:ascii="Arial" w:eastAsia="Times New Roman" w:hAnsi="Arial" w:cs="Arial"/>
          <w:sz w:val="24"/>
          <w:szCs w:val="24"/>
        </w:rPr>
        <w:t>modalitatea</w:t>
      </w:r>
      <w:proofErr w:type="gramEnd"/>
      <w:r w:rsidRPr="007F2B38">
        <w:rPr>
          <w:rFonts w:ascii="Arial" w:eastAsia="Times New Roman" w:hAnsi="Arial" w:cs="Arial"/>
          <w:sz w:val="24"/>
          <w:szCs w:val="24"/>
        </w:rPr>
        <w:t xml:space="preserve"> de calcul şi de plată a sumei de răscumpărare;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h) </w:t>
      </w:r>
      <w:proofErr w:type="gramStart"/>
      <w:r w:rsidRPr="007F2B38">
        <w:rPr>
          <w:rFonts w:ascii="Arial" w:eastAsia="Times New Roman" w:hAnsi="Arial" w:cs="Arial"/>
          <w:sz w:val="24"/>
          <w:szCs w:val="24"/>
        </w:rPr>
        <w:t>parametrii</w:t>
      </w:r>
      <w:proofErr w:type="gramEnd"/>
      <w:r w:rsidRPr="007F2B38">
        <w:rPr>
          <w:rFonts w:ascii="Arial" w:eastAsia="Times New Roman" w:hAnsi="Arial" w:cs="Arial"/>
          <w:sz w:val="24"/>
          <w:szCs w:val="24"/>
        </w:rPr>
        <w:t xml:space="preserve"> de calculare a rezervelor (rata dobânzii, tabelele de mortalitate, de dizabilitate şi de morbiditate, coeficientul Zillmer);</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i) </w:t>
      </w:r>
      <w:proofErr w:type="gramStart"/>
      <w:r w:rsidRPr="007F2B38">
        <w:rPr>
          <w:rFonts w:ascii="Arial" w:eastAsia="Times New Roman" w:hAnsi="Arial" w:cs="Arial"/>
          <w:sz w:val="24"/>
          <w:szCs w:val="24"/>
        </w:rPr>
        <w:t>valoarea</w:t>
      </w:r>
      <w:proofErr w:type="gramEnd"/>
      <w:r w:rsidRPr="007F2B38">
        <w:rPr>
          <w:rFonts w:ascii="Arial" w:eastAsia="Times New Roman" w:hAnsi="Arial" w:cs="Arial"/>
          <w:sz w:val="24"/>
          <w:szCs w:val="24"/>
        </w:rPr>
        <w:t xml:space="preserve"> absolută şi/sau ratele cheltuielilor societăţii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j) </w:t>
      </w:r>
      <w:proofErr w:type="gramStart"/>
      <w:r w:rsidRPr="007F2B38">
        <w:rPr>
          <w:rFonts w:ascii="Arial" w:eastAsia="Times New Roman" w:hAnsi="Arial" w:cs="Arial"/>
          <w:sz w:val="24"/>
          <w:szCs w:val="24"/>
        </w:rPr>
        <w:t>metodele</w:t>
      </w:r>
      <w:proofErr w:type="gramEnd"/>
      <w:r w:rsidRPr="007F2B38">
        <w:rPr>
          <w:rFonts w:ascii="Arial" w:eastAsia="Times New Roman" w:hAnsi="Arial" w:cs="Arial"/>
          <w:sz w:val="24"/>
          <w:szCs w:val="24"/>
        </w:rPr>
        <w:t xml:space="preserve"> de calcul şi de formare a rezervei pentru beneficii suplimentare (bonus) aferente contractelor de asigurare cu participare la investiţie;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k) </w:t>
      </w:r>
      <w:proofErr w:type="gramStart"/>
      <w:r w:rsidRPr="007F2B38">
        <w:rPr>
          <w:rFonts w:ascii="Arial" w:eastAsia="Times New Roman" w:hAnsi="Arial" w:cs="Arial"/>
          <w:sz w:val="24"/>
          <w:szCs w:val="24"/>
        </w:rPr>
        <w:t>metodele</w:t>
      </w:r>
      <w:proofErr w:type="gramEnd"/>
      <w:r w:rsidRPr="007F2B38">
        <w:rPr>
          <w:rFonts w:ascii="Arial" w:eastAsia="Times New Roman" w:hAnsi="Arial" w:cs="Arial"/>
          <w:sz w:val="24"/>
          <w:szCs w:val="24"/>
        </w:rPr>
        <w:t xml:space="preserve"> şi formulele de calcul al sumelor de răscumpărare şi al sumelor reduse;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w:t>
      </w:r>
      <w:proofErr w:type="gramStart"/>
      <w:r w:rsidRPr="007F2B38">
        <w:rPr>
          <w:rFonts w:ascii="Arial" w:eastAsia="Times New Roman" w:hAnsi="Arial" w:cs="Arial"/>
          <w:sz w:val="24"/>
          <w:szCs w:val="24"/>
        </w:rPr>
        <w:t>tipurile</w:t>
      </w:r>
      <w:proofErr w:type="gramEnd"/>
      <w:r w:rsidRPr="007F2B38">
        <w:rPr>
          <w:rFonts w:ascii="Arial" w:eastAsia="Times New Roman" w:hAnsi="Arial" w:cs="Arial"/>
          <w:sz w:val="24"/>
          <w:szCs w:val="24"/>
        </w:rPr>
        <w:t xml:space="preserve"> de rezerve tehnice specifice claselor şi tipurilor de asigurare, pentru asigurări generale, şi programelor de asigurare, pentru asigurările de viaţă;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descrierea</w:t>
      </w:r>
      <w:proofErr w:type="gramEnd"/>
      <w:r w:rsidRPr="007F2B38">
        <w:rPr>
          <w:rFonts w:ascii="Arial" w:eastAsia="Times New Roman" w:hAnsi="Arial" w:cs="Arial"/>
          <w:sz w:val="24"/>
          <w:szCs w:val="24"/>
        </w:rPr>
        <w:t xml:space="preserve"> metodelor şi a formulelor de calcul al rezervelor tehnice pentru clasele şi tipurile de asigurări generale şi pentru fiecare program de asigurare de viaţă;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5) </w:t>
      </w:r>
      <w:proofErr w:type="gramStart"/>
      <w:r w:rsidRPr="007F2B38">
        <w:rPr>
          <w:rFonts w:ascii="Arial" w:eastAsia="Times New Roman" w:hAnsi="Arial" w:cs="Arial"/>
          <w:sz w:val="24"/>
          <w:szCs w:val="24"/>
        </w:rPr>
        <w:t>descrierea</w:t>
      </w:r>
      <w:proofErr w:type="gramEnd"/>
      <w:r w:rsidRPr="007F2B38">
        <w:rPr>
          <w:rFonts w:ascii="Arial" w:eastAsia="Times New Roman" w:hAnsi="Arial" w:cs="Arial"/>
          <w:sz w:val="24"/>
          <w:szCs w:val="24"/>
        </w:rPr>
        <w:t xml:space="preserve"> metodelor şi a formulelor de interpolare a rezervelor la data calculării pentru asigurările de viaţă şi, dacă sunt aplicate, pentru asigurările generale;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6) </w:t>
      </w:r>
      <w:proofErr w:type="gramStart"/>
      <w:r w:rsidRPr="007F2B38">
        <w:rPr>
          <w:rFonts w:ascii="Arial" w:eastAsia="Times New Roman" w:hAnsi="Arial" w:cs="Arial"/>
          <w:sz w:val="24"/>
          <w:szCs w:val="24"/>
        </w:rPr>
        <w:t>metodele</w:t>
      </w:r>
      <w:proofErr w:type="gramEnd"/>
      <w:r w:rsidRPr="007F2B38">
        <w:rPr>
          <w:rFonts w:ascii="Arial" w:eastAsia="Times New Roman" w:hAnsi="Arial" w:cs="Arial"/>
          <w:sz w:val="24"/>
          <w:szCs w:val="24"/>
        </w:rPr>
        <w:t xml:space="preserve"> şi formulele de calcul al rezervelor cedate în reasigurare, descrierea specificului programelor de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7) </w:t>
      </w:r>
      <w:proofErr w:type="gramStart"/>
      <w:r w:rsidRPr="007F2B38">
        <w:rPr>
          <w:rFonts w:ascii="Arial" w:eastAsia="Times New Roman" w:hAnsi="Arial" w:cs="Arial"/>
          <w:sz w:val="24"/>
          <w:szCs w:val="24"/>
        </w:rPr>
        <w:t>procese</w:t>
      </w:r>
      <w:proofErr w:type="gramEnd"/>
      <w:r w:rsidRPr="007F2B38">
        <w:rPr>
          <w:rFonts w:ascii="Arial" w:eastAsia="Times New Roman" w:hAnsi="Arial" w:cs="Arial"/>
          <w:sz w:val="24"/>
          <w:szCs w:val="24"/>
        </w:rPr>
        <w:t xml:space="preserve"> şi proceduri interne care asigură adecvarea, exhaustivitatea şi exactitatea datelor utilizate la calcularea rezervelor tehnice.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92.</w:t>
      </w:r>
      <w:r w:rsidRPr="007F2B38">
        <w:rPr>
          <w:rFonts w:ascii="Arial" w:eastAsia="Times New Roman" w:hAnsi="Arial" w:cs="Arial"/>
          <w:sz w:val="24"/>
          <w:szCs w:val="24"/>
        </w:rPr>
        <w:t xml:space="preserve"> În scopul asigurării unei activităţi continue în cazul transferului sau cesionării portofoliului de asigurare, încetării activităţii sau la solicitarea autorităţii de supraveghere, societatea de asigurare trebuie </w:t>
      </w:r>
      <w:proofErr w:type="gramStart"/>
      <w:r w:rsidRPr="007F2B38">
        <w:rPr>
          <w:rFonts w:ascii="Arial" w:eastAsia="Times New Roman" w:hAnsi="Arial" w:cs="Arial"/>
          <w:sz w:val="24"/>
          <w:szCs w:val="24"/>
        </w:rPr>
        <w:t>să</w:t>
      </w:r>
      <w:proofErr w:type="gramEnd"/>
      <w:r w:rsidRPr="007F2B38">
        <w:rPr>
          <w:rFonts w:ascii="Arial" w:eastAsia="Times New Roman" w:hAnsi="Arial" w:cs="Arial"/>
          <w:sz w:val="24"/>
          <w:szCs w:val="24"/>
        </w:rPr>
        <w:t xml:space="preserve"> dispună de capacitatea de a calcula şi prezenta rezervele tehnice la orice dată calendaristică.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93.</w:t>
      </w:r>
      <w:r w:rsidRPr="007F2B38">
        <w:rPr>
          <w:rFonts w:ascii="Arial" w:eastAsia="Times New Roman" w:hAnsi="Arial" w:cs="Arial"/>
          <w:sz w:val="24"/>
          <w:szCs w:val="24"/>
        </w:rPr>
        <w:t xml:space="preserve"> Societatea de asigurare formează rezervele tehnice în baza informaţiei din următoarele registre: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 xml:space="preserve">1) </w:t>
      </w:r>
      <w:proofErr w:type="gramStart"/>
      <w:r w:rsidRPr="007F2B38">
        <w:rPr>
          <w:rFonts w:ascii="Arial" w:eastAsia="Times New Roman" w:hAnsi="Arial" w:cs="Arial"/>
          <w:i/>
          <w:iCs/>
          <w:sz w:val="24"/>
          <w:szCs w:val="24"/>
        </w:rPr>
        <w:t>pentru</w:t>
      </w:r>
      <w:proofErr w:type="gramEnd"/>
      <w:r w:rsidRPr="007F2B38">
        <w:rPr>
          <w:rFonts w:ascii="Arial" w:eastAsia="Times New Roman" w:hAnsi="Arial" w:cs="Arial"/>
          <w:i/>
          <w:iCs/>
          <w:sz w:val="24"/>
          <w:szCs w:val="24"/>
        </w:rPr>
        <w:t xml:space="preserve"> asigurările generale: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a) Registrul contractelor pentru asigurările generale (asigurarea directă);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b) Registrul daunelor pentru asigurările generale (asigurarea directă);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c) Registrul contractelor pentru asigurările generale (riscuri acceptate şi transmise în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d) Registrul daunelor pentru asigurările generale (riscuri acceptate şi transmise în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lastRenderedPageBreak/>
        <w:t>e) Registrul litigiilor aflate în curs de examinare pe rolul instanţelor de judecată, în cazul în care societatea de asigurare deţine calitatea de pârât;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i/>
          <w:iCs/>
          <w:sz w:val="24"/>
          <w:szCs w:val="24"/>
        </w:rPr>
        <w:t xml:space="preserve">2) </w:t>
      </w:r>
      <w:proofErr w:type="gramStart"/>
      <w:r w:rsidRPr="007F2B38">
        <w:rPr>
          <w:rFonts w:ascii="Arial" w:eastAsia="Times New Roman" w:hAnsi="Arial" w:cs="Arial"/>
          <w:i/>
          <w:iCs/>
          <w:sz w:val="24"/>
          <w:szCs w:val="24"/>
        </w:rPr>
        <w:t>pentru</w:t>
      </w:r>
      <w:proofErr w:type="gramEnd"/>
      <w:r w:rsidRPr="007F2B38">
        <w:rPr>
          <w:rFonts w:ascii="Arial" w:eastAsia="Times New Roman" w:hAnsi="Arial" w:cs="Arial"/>
          <w:i/>
          <w:iCs/>
          <w:sz w:val="24"/>
          <w:szCs w:val="24"/>
        </w:rPr>
        <w:t xml:space="preserve"> asigurările de viaţă: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a) Registrul contractelor pentru asigurările de viaţă (asigurarea directă);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b) Registrul daunelor şi al beneficiilor pentru asigurările de viaţă (asigurarea directă);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c) Registrul contractelor pentru asigurările de viaţă (riscuri acceptate şi transmise în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d) Registrul daunelor şi beneficiilor pentru asigurările de viaţă (riscuri acceptate şi transmise în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e) Registrul litigiilor aflate în curs de examinare pe rolul instanţelor de judecată, în cazul în care societatea de asigurare deţine calitatea de pârât.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b/>
          <w:bCs/>
          <w:sz w:val="24"/>
          <w:szCs w:val="24"/>
        </w:rPr>
        <w:t>94.</w:t>
      </w:r>
      <w:r w:rsidRPr="007F2B38">
        <w:rPr>
          <w:rFonts w:ascii="Arial" w:eastAsia="Times New Roman" w:hAnsi="Arial" w:cs="Arial"/>
          <w:sz w:val="24"/>
          <w:szCs w:val="24"/>
        </w:rPr>
        <w:t xml:space="preserve"> Registrele menţionate la pct.93, vor conţine în mod obligatoriu, cel puţin date privind:</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 </w:t>
      </w:r>
      <w:proofErr w:type="gramStart"/>
      <w:r w:rsidRPr="007F2B38">
        <w:rPr>
          <w:rFonts w:ascii="Arial" w:eastAsia="Times New Roman" w:hAnsi="Arial" w:cs="Arial"/>
          <w:sz w:val="24"/>
          <w:szCs w:val="24"/>
        </w:rPr>
        <w:t>numărul</w:t>
      </w:r>
      <w:proofErr w:type="gramEnd"/>
      <w:r w:rsidRPr="007F2B38">
        <w:rPr>
          <w:rFonts w:ascii="Arial" w:eastAsia="Times New Roman" w:hAnsi="Arial" w:cs="Arial"/>
          <w:sz w:val="24"/>
          <w:szCs w:val="24"/>
        </w:rPr>
        <w:t xml:space="preserve"> contractului (al poliţei sau al certificatului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 </w:t>
      </w:r>
      <w:proofErr w:type="gramStart"/>
      <w:r w:rsidRPr="007F2B38">
        <w:rPr>
          <w:rFonts w:ascii="Arial" w:eastAsia="Times New Roman" w:hAnsi="Arial" w:cs="Arial"/>
          <w:sz w:val="24"/>
          <w:szCs w:val="24"/>
        </w:rPr>
        <w:t>numele</w:t>
      </w:r>
      <w:proofErr w:type="gramEnd"/>
      <w:r w:rsidRPr="007F2B38">
        <w:rPr>
          <w:rFonts w:ascii="Arial" w:eastAsia="Times New Roman" w:hAnsi="Arial" w:cs="Arial"/>
          <w:sz w:val="24"/>
          <w:szCs w:val="24"/>
        </w:rPr>
        <w:t>, prenumele, IDNP sau denumirea şi IDNO al asiguratului şi, după caz, al contractantului, al beneficiarului asigurării sau al terţului păgubit;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 date privind vârsta şi alte caracteristici ale asiguratului, ale contractantului sau ale beneficiarului asigurării, </w:t>
      </w:r>
      <w:proofErr w:type="gramStart"/>
      <w:r w:rsidRPr="007F2B38">
        <w:rPr>
          <w:rFonts w:ascii="Arial" w:eastAsia="Times New Roman" w:hAnsi="Arial" w:cs="Arial"/>
          <w:sz w:val="24"/>
          <w:szCs w:val="24"/>
        </w:rPr>
        <w:t>ce</w:t>
      </w:r>
      <w:proofErr w:type="gramEnd"/>
      <w:r w:rsidRPr="007F2B38">
        <w:rPr>
          <w:rFonts w:ascii="Arial" w:eastAsia="Times New Roman" w:hAnsi="Arial" w:cs="Arial"/>
          <w:sz w:val="24"/>
          <w:szCs w:val="24"/>
        </w:rPr>
        <w:t xml:space="preserve"> influenţează cuantumul primei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4) </w:t>
      </w:r>
      <w:proofErr w:type="gramStart"/>
      <w:r w:rsidRPr="007F2B38">
        <w:rPr>
          <w:rFonts w:ascii="Arial" w:eastAsia="Times New Roman" w:hAnsi="Arial" w:cs="Arial"/>
          <w:sz w:val="24"/>
          <w:szCs w:val="24"/>
        </w:rPr>
        <w:t>date</w:t>
      </w:r>
      <w:proofErr w:type="gramEnd"/>
      <w:r w:rsidRPr="007F2B38">
        <w:rPr>
          <w:rFonts w:ascii="Arial" w:eastAsia="Times New Roman" w:hAnsi="Arial" w:cs="Arial"/>
          <w:sz w:val="24"/>
          <w:szCs w:val="24"/>
        </w:rPr>
        <w:t xml:space="preserve"> aferente factorilor de risc utilizaţi în calculul primei de referinţă (primei de asigurare), în cazul asigurărilor obligatorii de răspundere civilă auto, conform actelor normative aprobate de autoritatea de supraveghere;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5)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începutului asigurării şi a sfârşitului asigurării, perioada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6)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modificării condiţiilor contractului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7)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rezoluţiunii contractului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8)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subscrierii primei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9) </w:t>
      </w:r>
      <w:proofErr w:type="gramStart"/>
      <w:r w:rsidRPr="007F2B38">
        <w:rPr>
          <w:rFonts w:ascii="Arial" w:eastAsia="Times New Roman" w:hAnsi="Arial" w:cs="Arial"/>
          <w:sz w:val="24"/>
          <w:szCs w:val="24"/>
        </w:rPr>
        <w:t>clasa</w:t>
      </w:r>
      <w:proofErr w:type="gramEnd"/>
      <w:r w:rsidRPr="007F2B38">
        <w:rPr>
          <w:rFonts w:ascii="Arial" w:eastAsia="Times New Roman" w:hAnsi="Arial" w:cs="Arial"/>
          <w:sz w:val="24"/>
          <w:szCs w:val="24"/>
        </w:rPr>
        <w:t xml:space="preserve">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10) </w:t>
      </w:r>
      <w:proofErr w:type="gramStart"/>
      <w:r w:rsidRPr="007F2B38">
        <w:rPr>
          <w:rFonts w:ascii="Arial" w:eastAsia="Times New Roman" w:hAnsi="Arial" w:cs="Arial"/>
          <w:sz w:val="24"/>
          <w:szCs w:val="24"/>
        </w:rPr>
        <w:t>suma</w:t>
      </w:r>
      <w:proofErr w:type="gramEnd"/>
      <w:r w:rsidRPr="007F2B38">
        <w:rPr>
          <w:rFonts w:ascii="Arial" w:eastAsia="Times New Roman" w:hAnsi="Arial" w:cs="Arial"/>
          <w:sz w:val="24"/>
          <w:szCs w:val="24"/>
        </w:rPr>
        <w:t xml:space="preserve"> asigurată;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11) </w:t>
      </w:r>
      <w:proofErr w:type="gramStart"/>
      <w:r w:rsidRPr="007F2B38">
        <w:rPr>
          <w:rFonts w:ascii="Arial" w:eastAsia="Times New Roman" w:hAnsi="Arial" w:cs="Arial"/>
          <w:sz w:val="24"/>
          <w:szCs w:val="24"/>
        </w:rPr>
        <w:t>prima</w:t>
      </w:r>
      <w:proofErr w:type="gramEnd"/>
      <w:r w:rsidRPr="007F2B38">
        <w:rPr>
          <w:rFonts w:ascii="Arial" w:eastAsia="Times New Roman" w:hAnsi="Arial" w:cs="Arial"/>
          <w:sz w:val="24"/>
          <w:szCs w:val="24"/>
        </w:rPr>
        <w:t xml:space="preserve"> brută subscrisă, inclusiv în valută străină, conform contractului (poliţei)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12) </w:t>
      </w:r>
      <w:proofErr w:type="gramStart"/>
      <w:r w:rsidRPr="007F2B38">
        <w:rPr>
          <w:rFonts w:ascii="Arial" w:eastAsia="Times New Roman" w:hAnsi="Arial" w:cs="Arial"/>
          <w:sz w:val="24"/>
          <w:szCs w:val="24"/>
        </w:rPr>
        <w:t>cuantumul</w:t>
      </w:r>
      <w:proofErr w:type="gramEnd"/>
      <w:r w:rsidRPr="007F2B38">
        <w:rPr>
          <w:rFonts w:ascii="Arial" w:eastAsia="Times New Roman" w:hAnsi="Arial" w:cs="Arial"/>
          <w:sz w:val="24"/>
          <w:szCs w:val="24"/>
        </w:rPr>
        <w:t>, data încasării efective, termenul şi periodicitatea de plată a primei de asigurare, conform contractului;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13) </w:t>
      </w:r>
      <w:proofErr w:type="gramStart"/>
      <w:r w:rsidRPr="007F2B38">
        <w:rPr>
          <w:rFonts w:ascii="Arial" w:eastAsia="Times New Roman" w:hAnsi="Arial" w:cs="Arial"/>
          <w:sz w:val="24"/>
          <w:szCs w:val="24"/>
        </w:rPr>
        <w:t>date</w:t>
      </w:r>
      <w:proofErr w:type="gramEnd"/>
      <w:r w:rsidRPr="007F2B38">
        <w:rPr>
          <w:rFonts w:ascii="Arial" w:eastAsia="Times New Roman" w:hAnsi="Arial" w:cs="Arial"/>
          <w:sz w:val="24"/>
          <w:szCs w:val="24"/>
        </w:rPr>
        <w:t xml:space="preserve"> privind cheltuielile administrative şi de achiziţie (comisionul), calculate aferent intermedierii contractului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14) </w:t>
      </w:r>
      <w:proofErr w:type="gramStart"/>
      <w:r w:rsidRPr="007F2B38">
        <w:rPr>
          <w:rFonts w:ascii="Arial" w:eastAsia="Times New Roman" w:hAnsi="Arial" w:cs="Arial"/>
          <w:sz w:val="24"/>
          <w:szCs w:val="24"/>
        </w:rPr>
        <w:t>cuantumul</w:t>
      </w:r>
      <w:proofErr w:type="gramEnd"/>
      <w:r w:rsidRPr="007F2B38">
        <w:rPr>
          <w:rFonts w:ascii="Arial" w:eastAsia="Times New Roman" w:hAnsi="Arial" w:cs="Arial"/>
          <w:sz w:val="24"/>
          <w:szCs w:val="24"/>
        </w:rPr>
        <w:t xml:space="preserve"> şi data plăţii/transferului efectiv, după caz, periodicitatea de plată a primei de reasigurare;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15) </w:t>
      </w:r>
      <w:proofErr w:type="gramStart"/>
      <w:r w:rsidRPr="007F2B38">
        <w:rPr>
          <w:rFonts w:ascii="Arial" w:eastAsia="Times New Roman" w:hAnsi="Arial" w:cs="Arial"/>
          <w:sz w:val="24"/>
          <w:szCs w:val="24"/>
        </w:rPr>
        <w:t>cuantumul</w:t>
      </w:r>
      <w:proofErr w:type="gramEnd"/>
      <w:r w:rsidRPr="007F2B38">
        <w:rPr>
          <w:rFonts w:ascii="Arial" w:eastAsia="Times New Roman" w:hAnsi="Arial" w:cs="Arial"/>
          <w:sz w:val="24"/>
          <w:szCs w:val="24"/>
        </w:rPr>
        <w:t xml:space="preserve"> şi data plăţii efective a primei de asigurare (a sumei de răscumpărare) restituite asiguratului la modificarea (rezilierea) contractului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16) </w:t>
      </w:r>
      <w:proofErr w:type="gramStart"/>
      <w:r w:rsidRPr="007F2B38">
        <w:rPr>
          <w:rFonts w:ascii="Arial" w:eastAsia="Times New Roman" w:hAnsi="Arial" w:cs="Arial"/>
          <w:sz w:val="24"/>
          <w:szCs w:val="24"/>
        </w:rPr>
        <w:t>cuantumul</w:t>
      </w:r>
      <w:proofErr w:type="gramEnd"/>
      <w:r w:rsidRPr="007F2B38">
        <w:rPr>
          <w:rFonts w:ascii="Arial" w:eastAsia="Times New Roman" w:hAnsi="Arial" w:cs="Arial"/>
          <w:sz w:val="24"/>
          <w:szCs w:val="24"/>
        </w:rPr>
        <w:t>, termenul şi periodicitatea plăţii indemnizaţiei de asigurare, în asigurările de viaţă;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17)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cererii de despăgubire şi cuantumul daunei declarate;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18)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survenirii evenimentului asigurat, denumirea riscului asigurat;</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19)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modificării şi cuantumul modificat al rezervei de daune declarate, dar nesoluţionate;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20)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plăţii despăgubirii (indemnizaţiei)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21) </w:t>
      </w:r>
      <w:proofErr w:type="gramStart"/>
      <w:r w:rsidRPr="007F2B38">
        <w:rPr>
          <w:rFonts w:ascii="Arial" w:eastAsia="Times New Roman" w:hAnsi="Arial" w:cs="Arial"/>
          <w:sz w:val="24"/>
          <w:szCs w:val="24"/>
        </w:rPr>
        <w:t>cuantumul</w:t>
      </w:r>
      <w:proofErr w:type="gramEnd"/>
      <w:r w:rsidRPr="007F2B38">
        <w:rPr>
          <w:rFonts w:ascii="Arial" w:eastAsia="Times New Roman" w:hAnsi="Arial" w:cs="Arial"/>
          <w:sz w:val="24"/>
          <w:szCs w:val="24"/>
        </w:rPr>
        <w:t xml:space="preserve"> despăgubirii (indemnizaţiei) de asigurare plătite;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22)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şi cuantumul beneficiilor suplimentare (bonusurilor) calculate şi plătite, în asigurările de viaţă;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23)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refuzului în plata despăgubirii (indemnizaţiei) de asigurare;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24) date privind zona, </w:t>
      </w:r>
      <w:proofErr w:type="gramStart"/>
      <w:r w:rsidRPr="007F2B38">
        <w:rPr>
          <w:rFonts w:ascii="Arial" w:eastAsia="Times New Roman" w:hAnsi="Arial" w:cs="Arial"/>
          <w:sz w:val="24"/>
          <w:szCs w:val="24"/>
        </w:rPr>
        <w:t>ţara</w:t>
      </w:r>
      <w:proofErr w:type="gramEnd"/>
      <w:r w:rsidRPr="007F2B38">
        <w:rPr>
          <w:rFonts w:ascii="Arial" w:eastAsia="Times New Roman" w:hAnsi="Arial" w:cs="Arial"/>
          <w:sz w:val="24"/>
          <w:szCs w:val="24"/>
        </w:rPr>
        <w:t xml:space="preserve"> în care s-a produs accidentul;</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25) </w:t>
      </w:r>
      <w:proofErr w:type="gramStart"/>
      <w:r w:rsidRPr="007F2B38">
        <w:rPr>
          <w:rFonts w:ascii="Arial" w:eastAsia="Times New Roman" w:hAnsi="Arial" w:cs="Arial"/>
          <w:sz w:val="24"/>
          <w:szCs w:val="24"/>
        </w:rPr>
        <w:t>numărul</w:t>
      </w:r>
      <w:proofErr w:type="gramEnd"/>
      <w:r w:rsidRPr="007F2B38">
        <w:rPr>
          <w:rFonts w:ascii="Arial" w:eastAsia="Times New Roman" w:hAnsi="Arial" w:cs="Arial"/>
          <w:sz w:val="24"/>
          <w:szCs w:val="24"/>
        </w:rPr>
        <w:t xml:space="preserve"> dosarului procesual;</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26) </w:t>
      </w:r>
      <w:proofErr w:type="gramStart"/>
      <w:r w:rsidRPr="007F2B38">
        <w:rPr>
          <w:rFonts w:ascii="Arial" w:eastAsia="Times New Roman" w:hAnsi="Arial" w:cs="Arial"/>
          <w:sz w:val="24"/>
          <w:szCs w:val="24"/>
        </w:rPr>
        <w:t>data</w:t>
      </w:r>
      <w:proofErr w:type="gramEnd"/>
      <w:r w:rsidRPr="007F2B38">
        <w:rPr>
          <w:rFonts w:ascii="Arial" w:eastAsia="Times New Roman" w:hAnsi="Arial" w:cs="Arial"/>
          <w:sz w:val="24"/>
          <w:szCs w:val="24"/>
        </w:rPr>
        <w:t xml:space="preserve"> primirii cererii de chemare în judecată;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lastRenderedPageBreak/>
        <w:t xml:space="preserve">27) </w:t>
      </w:r>
      <w:proofErr w:type="gramStart"/>
      <w:r w:rsidRPr="007F2B38">
        <w:rPr>
          <w:rFonts w:ascii="Arial" w:eastAsia="Times New Roman" w:hAnsi="Arial" w:cs="Arial"/>
          <w:sz w:val="24"/>
          <w:szCs w:val="24"/>
        </w:rPr>
        <w:t>instanţa</w:t>
      </w:r>
      <w:proofErr w:type="gramEnd"/>
      <w:r w:rsidRPr="007F2B38">
        <w:rPr>
          <w:rFonts w:ascii="Arial" w:eastAsia="Times New Roman" w:hAnsi="Arial" w:cs="Arial"/>
          <w:sz w:val="24"/>
          <w:szCs w:val="24"/>
        </w:rPr>
        <w:t xml:space="preserve"> responsabilă;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28) numele/denumirea reclamantului;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29) </w:t>
      </w:r>
      <w:proofErr w:type="gramStart"/>
      <w:r w:rsidRPr="007F2B38">
        <w:rPr>
          <w:rFonts w:ascii="Arial" w:eastAsia="Times New Roman" w:hAnsi="Arial" w:cs="Arial"/>
          <w:sz w:val="24"/>
          <w:szCs w:val="24"/>
        </w:rPr>
        <w:t>faza</w:t>
      </w:r>
      <w:proofErr w:type="gramEnd"/>
      <w:r w:rsidRPr="007F2B38">
        <w:rPr>
          <w:rFonts w:ascii="Arial" w:eastAsia="Times New Roman" w:hAnsi="Arial" w:cs="Arial"/>
          <w:sz w:val="24"/>
          <w:szCs w:val="24"/>
        </w:rPr>
        <w:t xml:space="preserve"> procesuală la momentul raportării;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30) </w:t>
      </w:r>
      <w:proofErr w:type="gramStart"/>
      <w:r w:rsidRPr="007F2B38">
        <w:rPr>
          <w:rFonts w:ascii="Arial" w:eastAsia="Times New Roman" w:hAnsi="Arial" w:cs="Arial"/>
          <w:sz w:val="24"/>
          <w:szCs w:val="24"/>
        </w:rPr>
        <w:t>obiectul</w:t>
      </w:r>
      <w:proofErr w:type="gramEnd"/>
      <w:r w:rsidRPr="007F2B38">
        <w:rPr>
          <w:rFonts w:ascii="Arial" w:eastAsia="Times New Roman" w:hAnsi="Arial" w:cs="Arial"/>
          <w:sz w:val="24"/>
          <w:szCs w:val="24"/>
        </w:rPr>
        <w:t xml:space="preserve"> litigiului;</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31) </w:t>
      </w:r>
      <w:proofErr w:type="gramStart"/>
      <w:r w:rsidRPr="007F2B38">
        <w:rPr>
          <w:rFonts w:ascii="Arial" w:eastAsia="Times New Roman" w:hAnsi="Arial" w:cs="Arial"/>
          <w:sz w:val="24"/>
          <w:szCs w:val="24"/>
        </w:rPr>
        <w:t>suma</w:t>
      </w:r>
      <w:proofErr w:type="gramEnd"/>
      <w:r w:rsidRPr="007F2B38">
        <w:rPr>
          <w:rFonts w:ascii="Arial" w:eastAsia="Times New Roman" w:hAnsi="Arial" w:cs="Arial"/>
          <w:sz w:val="24"/>
          <w:szCs w:val="24"/>
        </w:rPr>
        <w:t xml:space="preserve"> pretenţiei înaintate;</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xml:space="preserve">32) </w:t>
      </w:r>
      <w:proofErr w:type="gramStart"/>
      <w:r w:rsidRPr="007F2B38">
        <w:rPr>
          <w:rFonts w:ascii="Arial" w:eastAsia="Times New Roman" w:hAnsi="Arial" w:cs="Arial"/>
          <w:sz w:val="24"/>
          <w:szCs w:val="24"/>
        </w:rPr>
        <w:t>valoarea</w:t>
      </w:r>
      <w:proofErr w:type="gramEnd"/>
      <w:r w:rsidRPr="007F2B38">
        <w:rPr>
          <w:rFonts w:ascii="Arial" w:eastAsia="Times New Roman" w:hAnsi="Arial" w:cs="Arial"/>
          <w:sz w:val="24"/>
          <w:szCs w:val="24"/>
        </w:rPr>
        <w:t xml:space="preserve"> rezervei de daună creată.</w:t>
      </w:r>
    </w:p>
    <w:p w:rsidR="007F2B38" w:rsidRPr="007F2B38" w:rsidRDefault="007F2B38" w:rsidP="007F2B38">
      <w:pPr>
        <w:spacing w:after="0" w:line="240" w:lineRule="auto"/>
        <w:ind w:firstLine="567"/>
        <w:jc w:val="both"/>
        <w:rPr>
          <w:rFonts w:ascii="Arial" w:eastAsia="Times New Roman" w:hAnsi="Arial" w:cs="Arial"/>
          <w:sz w:val="24"/>
          <w:szCs w:val="24"/>
        </w:rPr>
      </w:pPr>
      <w:r w:rsidRPr="007F2B38">
        <w:rPr>
          <w:rFonts w:ascii="Arial" w:eastAsia="Times New Roman" w:hAnsi="Arial" w:cs="Arial"/>
          <w:sz w:val="24"/>
          <w:szCs w:val="24"/>
        </w:rPr>
        <w:t> </w:t>
      </w:r>
    </w:p>
    <w:p w:rsidR="00E7788D" w:rsidRDefault="00E7788D"/>
    <w:sectPr w:rsidR="00E7788D">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4B4" w:rsidRDefault="008004B4" w:rsidP="007F2B38">
      <w:pPr>
        <w:spacing w:after="0" w:line="240" w:lineRule="auto"/>
      </w:pPr>
      <w:r>
        <w:separator/>
      </w:r>
    </w:p>
  </w:endnote>
  <w:endnote w:type="continuationSeparator" w:id="0">
    <w:p w:rsidR="008004B4" w:rsidRDefault="008004B4" w:rsidP="007F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38" w:rsidRDefault="007F2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38" w:rsidRDefault="007F2B38" w:rsidP="007F2B38">
    <w:pPr>
      <w:pStyle w:val="Footer"/>
      <w:jc w:val="center"/>
    </w:pPr>
    <w:bookmarkStart w:id="2" w:name="TITUS1FooterPrimary"/>
    <w:r w:rsidRPr="007F2B38">
      <w:rPr>
        <w:rFonts w:ascii="PermianSansTypeface" w:hAnsi="PermianSansTypeface"/>
        <w:color w:val="000000"/>
        <w:sz w:val="16"/>
      </w:rPr>
      <w:t xml:space="preserve">Atenţie! Se interzice deţinerea, sustragerea, alterarea, multiplicarea, distrugerea sau </w:t>
    </w:r>
    <w:proofErr w:type="gramStart"/>
    <w:r w:rsidRPr="007F2B38">
      <w:rPr>
        <w:rFonts w:ascii="PermianSansTypeface" w:hAnsi="PermianSansTypeface"/>
        <w:color w:val="000000"/>
        <w:sz w:val="16"/>
      </w:rPr>
      <w:t>folosirea  acestui</w:t>
    </w:r>
    <w:proofErr w:type="gramEnd"/>
    <w:r w:rsidRPr="007F2B38">
      <w:rPr>
        <w:rFonts w:ascii="PermianSansTypeface" w:hAnsi="PermianSansTypeface"/>
        <w:color w:val="000000"/>
        <w:sz w:val="16"/>
      </w:rPr>
      <w:t xml:space="preserve"> document fără a dispune de drept de acces autorizat.</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38" w:rsidRDefault="007F2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4B4" w:rsidRDefault="008004B4" w:rsidP="007F2B38">
      <w:pPr>
        <w:spacing w:after="0" w:line="240" w:lineRule="auto"/>
      </w:pPr>
      <w:r>
        <w:separator/>
      </w:r>
    </w:p>
  </w:footnote>
  <w:footnote w:type="continuationSeparator" w:id="0">
    <w:p w:rsidR="008004B4" w:rsidRDefault="008004B4" w:rsidP="007F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38" w:rsidRDefault="007F2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38" w:rsidRDefault="007F2B38" w:rsidP="007F2B38">
    <w:pPr>
      <w:pStyle w:val="Header"/>
      <w:jc w:val="right"/>
    </w:pPr>
    <w:bookmarkStart w:id="1" w:name="TITUS1HeaderPrimary"/>
    <w:r w:rsidRPr="007F2B38">
      <w:rPr>
        <w:rFonts w:ascii="PermianSansTypeface" w:hAnsi="PermianSansTypeface"/>
        <w:color w:val="000000"/>
        <w:sz w:val="24"/>
      </w:rPr>
      <w:t>SP-2</w:t>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38" w:rsidRDefault="007F2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38"/>
    <w:rsid w:val="007F2B38"/>
    <w:rsid w:val="008004B4"/>
    <w:rsid w:val="00944173"/>
    <w:rsid w:val="00E7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89C5F-4329-4170-96BC-90881C33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7F2B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2B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7F2B38"/>
  </w:style>
  <w:style w:type="paragraph" w:styleId="Footer">
    <w:name w:val="footer"/>
    <w:basedOn w:val="Normal"/>
    <w:link w:val="FooterChar"/>
    <w:uiPriority w:val="99"/>
    <w:unhideWhenUsed/>
    <w:rsid w:val="007F2B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7F2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oter" Target="footer3.xml"/><Relationship Id="rId10" Type="http://schemas.openxmlformats.org/officeDocument/2006/relationships/image" Target="media/image4.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135d1afc-be07-468c-8c5e-fee43f8fb608</TitusGUID>
  <TitusMetadata xmlns="">eyJucyI6Imh0dHA6XC9cL3d3dy5ibm0ubWRcL25zXC9ibm0iLCJwcm9wcyI6W3sibiI6IkNsYXNpZmljYXJlIiwidmFscyI6W3sidmFsdWUiOiJTUC0yIn1dfV19</TitusMetadata>
</titus>
</file>

<file path=customXml/itemProps1.xml><?xml version="1.0" encoding="utf-8"?>
<ds:datastoreItem xmlns:ds="http://schemas.openxmlformats.org/officeDocument/2006/customXml" ds:itemID="{82432E0F-5CF6-4BD3-AB5B-72B0E3296EC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8954</Words>
  <Characters>51042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2023-07-13T19:38:00Z</cp:lastPrinted>
  <dcterms:created xsi:type="dcterms:W3CDTF">2023-07-13T19:40:00Z</dcterms:created>
  <dcterms:modified xsi:type="dcterms:W3CDTF">2023-07-13T19:40:00Z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135d1afc-be07-468c-8c5e-fee43f8fb608</vt:lpwstr>
  </property>
  <property fmtid="{D5CDD505-2E9C-101B-9397-08002B2CF9AE}" pid="3" name="Clasificare">
    <vt:lpwstr>SP-2</vt:lpwstr>
  </property>
</Properties>
</file>